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43" w:rsidRDefault="005339B5" w:rsidP="00757920">
      <w:pPr>
        <w:tabs>
          <w:tab w:val="right" w:pos="7498"/>
        </w:tabs>
        <w:jc w:val="center"/>
        <w:rPr>
          <w:rFonts w:ascii="隶书" w:eastAsia="隶书" w:hAnsi="华文中宋"/>
          <w:b/>
          <w:bCs/>
          <w:color w:val="FF0000"/>
          <w:sz w:val="144"/>
        </w:rPr>
      </w:pPr>
      <w:r w:rsidRPr="00610543">
        <w:rPr>
          <w:noProof/>
          <w:sz w:val="152"/>
          <w:szCs w:val="152"/>
        </w:rPr>
        <w:drawing>
          <wp:anchor distT="0" distB="0" distL="114300" distR="114300" simplePos="0" relativeHeight="251656704" behindDoc="0" locked="0" layoutInCell="1" allowOverlap="1">
            <wp:simplePos x="0" y="0"/>
            <wp:positionH relativeFrom="margin">
              <wp:align>left</wp:align>
            </wp:positionH>
            <wp:positionV relativeFrom="paragraph">
              <wp:posOffset>161290</wp:posOffset>
            </wp:positionV>
            <wp:extent cx="1200150" cy="975360"/>
            <wp:effectExtent l="0" t="0" r="0" b="0"/>
            <wp:wrapSquare wrapText="bothSides"/>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bia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75360"/>
                    </a:xfrm>
                    <a:prstGeom prst="rect">
                      <a:avLst/>
                    </a:prstGeom>
                    <a:noFill/>
                  </pic:spPr>
                </pic:pic>
              </a:graphicData>
            </a:graphic>
            <wp14:sizeRelH relativeFrom="margin">
              <wp14:pctWidth>0</wp14:pctWidth>
            </wp14:sizeRelH>
            <wp14:sizeRelV relativeFrom="margin">
              <wp14:pctHeight>0</wp14:pctHeight>
            </wp14:sizeRelV>
          </wp:anchor>
        </w:drawing>
      </w:r>
      <w:r w:rsidR="009E3924" w:rsidRPr="00610543">
        <w:rPr>
          <w:rFonts w:ascii="隶书" w:eastAsia="隶书" w:hAnsi="华文中宋" w:hint="eastAsia"/>
          <w:b/>
          <w:bCs/>
          <w:color w:val="FF0000"/>
          <w:sz w:val="152"/>
          <w:szCs w:val="152"/>
        </w:rPr>
        <w:t>廉洁浦集</w:t>
      </w:r>
      <w:r>
        <w:rPr>
          <w:rFonts w:ascii="隶书" w:eastAsia="隶书" w:hAnsi="华文中宋" w:hint="eastAsia"/>
          <w:b/>
          <w:bCs/>
          <w:color w:val="FF0000"/>
          <w:sz w:val="144"/>
        </w:rPr>
        <w:t xml:space="preserve"> </w:t>
      </w:r>
    </w:p>
    <w:p w:rsidR="00A639B4" w:rsidRPr="00A639B4" w:rsidRDefault="00A639B4" w:rsidP="00A639B4">
      <w:pPr>
        <w:tabs>
          <w:tab w:val="right" w:pos="7498"/>
        </w:tabs>
        <w:jc w:val="center"/>
        <w:rPr>
          <w:b/>
          <w:color w:val="FF0000"/>
          <w:sz w:val="40"/>
          <w:szCs w:val="40"/>
        </w:rPr>
      </w:pPr>
      <w:r w:rsidRPr="00A639B4">
        <w:rPr>
          <w:b/>
          <w:color w:val="FF0000"/>
          <w:sz w:val="40"/>
          <w:szCs w:val="40"/>
        </w:rPr>
        <w:t>浦东公司党风廉政学习材料</w:t>
      </w:r>
    </w:p>
    <w:p w:rsidR="005339B5" w:rsidRPr="00A639B4" w:rsidRDefault="00A639B4" w:rsidP="00A639B4">
      <w:pPr>
        <w:tabs>
          <w:tab w:val="right" w:pos="7498"/>
        </w:tabs>
        <w:jc w:val="center"/>
        <w:rPr>
          <w:color w:val="FF0000"/>
          <w:sz w:val="36"/>
        </w:rPr>
      </w:pPr>
      <w:r>
        <w:rPr>
          <w:color w:val="FF0000"/>
          <w:sz w:val="36"/>
        </w:rPr>
        <w:t>（</w:t>
      </w:r>
      <w:r w:rsidRPr="00A639B4">
        <w:rPr>
          <w:rFonts w:hint="eastAsia"/>
          <w:color w:val="FF0000"/>
          <w:sz w:val="36"/>
        </w:rPr>
        <w:t>2</w:t>
      </w:r>
      <w:r w:rsidRPr="00A639B4">
        <w:rPr>
          <w:color w:val="FF0000"/>
          <w:sz w:val="36"/>
        </w:rPr>
        <w:t>024</w:t>
      </w:r>
      <w:r w:rsidRPr="00A639B4">
        <w:rPr>
          <w:color w:val="FF0000"/>
          <w:sz w:val="36"/>
        </w:rPr>
        <w:t>年</w:t>
      </w:r>
      <w:r w:rsidR="005339B5">
        <w:rPr>
          <w:rFonts w:hint="eastAsia"/>
          <w:color w:val="FF0000"/>
          <w:sz w:val="36"/>
        </w:rPr>
        <w:t>第</w:t>
      </w:r>
      <w:r w:rsidR="00656206">
        <w:rPr>
          <w:color w:val="FF0000"/>
          <w:sz w:val="36"/>
        </w:rPr>
        <w:t>4</w:t>
      </w:r>
      <w:r w:rsidR="005339B5">
        <w:rPr>
          <w:rFonts w:hint="eastAsia"/>
          <w:color w:val="FF0000"/>
          <w:sz w:val="36"/>
        </w:rPr>
        <w:t>期</w:t>
      </w:r>
      <w:r>
        <w:rPr>
          <w:color w:val="FF0000"/>
          <w:sz w:val="36"/>
        </w:rPr>
        <w:t>）</w:t>
      </w:r>
    </w:p>
    <w:p w:rsidR="005339B5" w:rsidRPr="00A639B4" w:rsidRDefault="005339B5" w:rsidP="00A639B4">
      <w:pPr>
        <w:pBdr>
          <w:bottom w:val="single" w:sz="12" w:space="1" w:color="auto"/>
        </w:pBdr>
        <w:spacing w:line="360" w:lineRule="exact"/>
        <w:rPr>
          <w:color w:val="FF0000"/>
          <w:spacing w:val="-6"/>
          <w:sz w:val="32"/>
          <w:szCs w:val="32"/>
        </w:rPr>
      </w:pPr>
      <w:r>
        <w:rPr>
          <w:color w:val="FF0000"/>
          <w:sz w:val="28"/>
        </w:rPr>
        <w:t xml:space="preserve">            </w:t>
      </w:r>
      <w:r>
        <w:rPr>
          <w:rFonts w:hint="eastAsia"/>
          <w:color w:val="FF0000"/>
          <w:sz w:val="28"/>
        </w:rPr>
        <w:t xml:space="preserve">   </w:t>
      </w:r>
      <w:r w:rsidR="00B33725">
        <w:rPr>
          <w:color w:val="FF0000"/>
          <w:sz w:val="28"/>
        </w:rPr>
        <w:t xml:space="preserve"> </w:t>
      </w:r>
      <w:r w:rsidR="00926FDC">
        <w:rPr>
          <w:color w:val="FF0000"/>
          <w:sz w:val="28"/>
        </w:rPr>
        <w:t xml:space="preserve"> </w:t>
      </w:r>
      <w:r w:rsidR="00A639B4">
        <w:rPr>
          <w:color w:val="FF0000"/>
          <w:sz w:val="28"/>
        </w:rPr>
        <w:t xml:space="preserve">             </w:t>
      </w:r>
      <w:r w:rsidR="00E71F5B">
        <w:rPr>
          <w:color w:val="FF0000"/>
          <w:sz w:val="28"/>
        </w:rPr>
        <w:t xml:space="preserve"> </w:t>
      </w:r>
      <w:r w:rsidR="00A639B4">
        <w:rPr>
          <w:color w:val="FF0000"/>
          <w:sz w:val="28"/>
        </w:rPr>
        <w:t xml:space="preserve">              </w:t>
      </w:r>
      <w:r w:rsidR="00A639B4" w:rsidRPr="00A639B4">
        <w:rPr>
          <w:rFonts w:hint="eastAsia"/>
          <w:color w:val="FF0000"/>
          <w:spacing w:val="-6"/>
          <w:sz w:val="32"/>
          <w:szCs w:val="32"/>
        </w:rPr>
        <w:t>浦东公司纪委</w:t>
      </w:r>
      <w:r w:rsidR="00A639B4" w:rsidRPr="00A639B4">
        <w:rPr>
          <w:color w:val="FF0000"/>
          <w:spacing w:val="-6"/>
          <w:sz w:val="32"/>
          <w:szCs w:val="32"/>
        </w:rPr>
        <w:t xml:space="preserve">  </w:t>
      </w:r>
      <w:r w:rsidR="00A639B4" w:rsidRPr="00A639B4">
        <w:rPr>
          <w:rFonts w:hint="eastAsia"/>
          <w:color w:val="FF0000"/>
          <w:sz w:val="32"/>
          <w:szCs w:val="32"/>
        </w:rPr>
        <w:t>编</w:t>
      </w:r>
    </w:p>
    <w:p w:rsidR="009F7DE4" w:rsidRDefault="009F7DE4" w:rsidP="00491A1B">
      <w:pPr>
        <w:spacing w:line="560" w:lineRule="exact"/>
        <w:jc w:val="center"/>
        <w:rPr>
          <w:rFonts w:ascii="仿宋" w:eastAsia="仿宋" w:hAnsi="仿宋"/>
          <w:color w:val="000000" w:themeColor="text1"/>
          <w:sz w:val="32"/>
          <w:szCs w:val="32"/>
        </w:rPr>
      </w:pPr>
    </w:p>
    <w:p w:rsidR="00FF3C96" w:rsidRDefault="005D2FEF" w:rsidP="00FF3C96">
      <w:pPr>
        <w:spacing w:line="62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895863">
        <w:rPr>
          <w:rFonts w:ascii="仿宋" w:eastAsia="仿宋" w:hAnsi="仿宋" w:hint="eastAsia"/>
          <w:b/>
          <w:color w:val="FF0000"/>
          <w:sz w:val="36"/>
          <w:szCs w:val="36"/>
        </w:rPr>
        <w:t>重点</w:t>
      </w:r>
      <w:r w:rsidRPr="00895863">
        <w:rPr>
          <w:rFonts w:ascii="仿宋" w:eastAsia="仿宋" w:hAnsi="仿宋" w:hint="eastAsia"/>
          <w:b/>
          <w:color w:val="FF0000"/>
          <w:sz w:val="36"/>
          <w:szCs w:val="36"/>
        </w:rPr>
        <w:t>关注</w:t>
      </w:r>
    </w:p>
    <w:p w:rsidR="00382BDA" w:rsidRDefault="00FF3C96" w:rsidP="00382BDA">
      <w:pPr>
        <w:pStyle w:val="ab"/>
        <w:numPr>
          <w:ilvl w:val="0"/>
          <w:numId w:val="2"/>
        </w:numPr>
        <w:spacing w:line="620" w:lineRule="exact"/>
        <w:ind w:right="301" w:firstLineChars="0"/>
        <w:jc w:val="left"/>
        <w:rPr>
          <w:rFonts w:ascii="华文中宋" w:eastAsia="华文中宋" w:hAnsi="华文中宋"/>
          <w:color w:val="000000" w:themeColor="text1"/>
          <w:sz w:val="32"/>
          <w:szCs w:val="32"/>
        </w:rPr>
      </w:pPr>
      <w:r w:rsidRPr="00FF3C96">
        <w:rPr>
          <w:rFonts w:ascii="华文中宋" w:eastAsia="华文中宋" w:hAnsi="华文中宋" w:hint="eastAsia"/>
          <w:color w:val="000000" w:themeColor="text1"/>
          <w:sz w:val="32"/>
          <w:szCs w:val="32"/>
        </w:rPr>
        <w:t>用身边案警醒身边人</w:t>
      </w:r>
      <w:r>
        <w:rPr>
          <w:rFonts w:ascii="华文中宋" w:eastAsia="华文中宋" w:hAnsi="华文中宋" w:hint="eastAsia"/>
          <w:color w:val="000000" w:themeColor="text1"/>
          <w:sz w:val="32"/>
          <w:szCs w:val="32"/>
        </w:rPr>
        <w:t xml:space="preserve"> </w:t>
      </w:r>
      <w:r w:rsidRPr="00FF3C96">
        <w:rPr>
          <w:rFonts w:ascii="华文中宋" w:eastAsia="华文中宋" w:hAnsi="华文中宋" w:hint="eastAsia"/>
          <w:color w:val="000000" w:themeColor="text1"/>
          <w:sz w:val="32"/>
          <w:szCs w:val="32"/>
        </w:rPr>
        <w:t xml:space="preserve"> 强化警示教育震慑力</w:t>
      </w:r>
    </w:p>
    <w:p w:rsidR="00FF3C96" w:rsidRPr="00382BDA" w:rsidRDefault="00382BDA" w:rsidP="00382BDA">
      <w:pPr>
        <w:pStyle w:val="ab"/>
        <w:numPr>
          <w:ilvl w:val="0"/>
          <w:numId w:val="2"/>
        </w:numPr>
        <w:spacing w:line="620" w:lineRule="exact"/>
        <w:ind w:right="301" w:firstLineChars="0"/>
        <w:jc w:val="left"/>
        <w:rPr>
          <w:rFonts w:ascii="华文中宋" w:eastAsia="华文中宋" w:hAnsi="华文中宋"/>
          <w:color w:val="000000" w:themeColor="text1"/>
          <w:sz w:val="32"/>
          <w:szCs w:val="32"/>
        </w:rPr>
      </w:pPr>
      <w:r>
        <w:rPr>
          <w:rFonts w:ascii="华文中宋" w:eastAsia="华文中宋" w:hAnsi="华文中宋"/>
          <w:color w:val="000000" w:themeColor="text1"/>
          <w:sz w:val="32"/>
          <w:szCs w:val="32"/>
        </w:rPr>
        <w:t>“</w:t>
      </w:r>
      <w:r w:rsidRPr="00382BDA">
        <w:rPr>
          <w:rFonts w:ascii="华文中宋" w:eastAsia="华文中宋" w:hAnsi="华文中宋"/>
          <w:color w:val="000000" w:themeColor="text1"/>
          <w:sz w:val="32"/>
          <w:szCs w:val="32"/>
        </w:rPr>
        <w:t>净风行动”推进形成严的基调措施氛围</w:t>
      </w:r>
    </w:p>
    <w:p w:rsidR="000063D0" w:rsidRPr="000063D0" w:rsidRDefault="000063D0" w:rsidP="000063D0">
      <w:pPr>
        <w:spacing w:line="620" w:lineRule="exact"/>
        <w:ind w:right="301"/>
        <w:jc w:val="left"/>
        <w:rPr>
          <w:rFonts w:ascii="华文中宋" w:eastAsia="华文中宋" w:hAnsi="华文中宋"/>
          <w:color w:val="000000" w:themeColor="text1"/>
          <w:sz w:val="32"/>
          <w:szCs w:val="32"/>
        </w:rPr>
      </w:pPr>
    </w:p>
    <w:p w:rsidR="00861127" w:rsidRPr="00895863" w:rsidRDefault="00861127" w:rsidP="003F6C01">
      <w:pPr>
        <w:spacing w:line="62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FF3C96">
        <w:rPr>
          <w:rFonts w:ascii="仿宋" w:eastAsia="仿宋" w:hAnsi="仿宋" w:hint="eastAsia"/>
          <w:b/>
          <w:color w:val="FF0000"/>
          <w:sz w:val="36"/>
          <w:szCs w:val="36"/>
        </w:rPr>
        <w:t>深度解析</w:t>
      </w:r>
    </w:p>
    <w:p w:rsidR="00FF3C96" w:rsidRPr="00FF3C96" w:rsidRDefault="00FF3C96" w:rsidP="00FF3C96">
      <w:pPr>
        <w:pStyle w:val="ab"/>
        <w:numPr>
          <w:ilvl w:val="0"/>
          <w:numId w:val="2"/>
        </w:numPr>
        <w:ind w:right="301" w:firstLineChars="0"/>
        <w:rPr>
          <w:rFonts w:ascii="华文中宋" w:eastAsia="华文中宋" w:hAnsi="华文中宋"/>
          <w:color w:val="000000" w:themeColor="text1"/>
          <w:sz w:val="32"/>
          <w:szCs w:val="32"/>
        </w:rPr>
      </w:pPr>
      <w:r w:rsidRPr="00FF3C96">
        <w:rPr>
          <w:rFonts w:ascii="华文中宋" w:eastAsia="华文中宋" w:hAnsi="华文中宋" w:hint="eastAsia"/>
          <w:color w:val="000000" w:themeColor="text1"/>
          <w:sz w:val="32"/>
          <w:szCs w:val="32"/>
        </w:rPr>
        <w:t>严防以委托理财为名收受贿赂</w:t>
      </w:r>
    </w:p>
    <w:p w:rsidR="00A639B4" w:rsidRPr="00A639B4" w:rsidRDefault="00A639B4" w:rsidP="003F6C01">
      <w:pPr>
        <w:spacing w:line="620" w:lineRule="exact"/>
        <w:ind w:right="301"/>
        <w:jc w:val="left"/>
        <w:rPr>
          <w:rFonts w:ascii="华文中宋" w:eastAsia="华文中宋" w:hAnsi="华文中宋"/>
          <w:color w:val="000000" w:themeColor="text1"/>
          <w:sz w:val="32"/>
          <w:szCs w:val="32"/>
        </w:rPr>
      </w:pPr>
    </w:p>
    <w:p w:rsidR="00B00CAD" w:rsidRPr="00895863" w:rsidRDefault="00B00CAD" w:rsidP="003F6C01">
      <w:pPr>
        <w:spacing w:line="62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以案释纪</w:t>
      </w:r>
    </w:p>
    <w:p w:rsidR="00A0024A" w:rsidRPr="00FF3C96" w:rsidRDefault="00FF3C96" w:rsidP="00FF3C96">
      <w:pPr>
        <w:pStyle w:val="ab"/>
        <w:numPr>
          <w:ilvl w:val="0"/>
          <w:numId w:val="2"/>
        </w:numPr>
        <w:spacing w:line="620" w:lineRule="exact"/>
        <w:ind w:right="301" w:firstLineChars="0"/>
        <w:jc w:val="left"/>
        <w:rPr>
          <w:rFonts w:ascii="仿宋" w:eastAsia="仿宋" w:hAnsi="仿宋"/>
          <w:b/>
          <w:color w:val="FF0000"/>
          <w:sz w:val="36"/>
          <w:szCs w:val="36"/>
        </w:rPr>
      </w:pPr>
      <w:r w:rsidRPr="00FF3C96">
        <w:rPr>
          <w:rFonts w:ascii="华文中宋" w:eastAsia="华文中宋" w:hAnsi="华文中宋" w:hint="eastAsia"/>
          <w:color w:val="000000" w:themeColor="text1"/>
          <w:sz w:val="32"/>
          <w:szCs w:val="32"/>
        </w:rPr>
        <w:t>加强廉洁提醒 严查“四风”问题 守好节日纪律防线</w:t>
      </w:r>
    </w:p>
    <w:p w:rsidR="00A82700" w:rsidRDefault="00A82700" w:rsidP="003F6C01">
      <w:pPr>
        <w:spacing w:line="620" w:lineRule="exact"/>
        <w:ind w:right="301"/>
        <w:jc w:val="left"/>
        <w:rPr>
          <w:rFonts w:ascii="仿宋" w:eastAsia="仿宋" w:hAnsi="仿宋"/>
          <w:b/>
          <w:color w:val="FF0000"/>
          <w:sz w:val="36"/>
          <w:szCs w:val="36"/>
        </w:rPr>
      </w:pPr>
    </w:p>
    <w:p w:rsidR="00895863" w:rsidRDefault="00895863" w:rsidP="003F6C01">
      <w:pPr>
        <w:spacing w:line="62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廉政视频</w:t>
      </w:r>
    </w:p>
    <w:p w:rsidR="00F67C52" w:rsidRDefault="00F67C52" w:rsidP="00F67C52">
      <w:pPr>
        <w:pStyle w:val="ab"/>
        <w:numPr>
          <w:ilvl w:val="0"/>
          <w:numId w:val="3"/>
        </w:numPr>
        <w:spacing w:line="620" w:lineRule="exact"/>
        <w:ind w:right="301" w:firstLineChars="0"/>
        <w:jc w:val="left"/>
        <w:rPr>
          <w:rFonts w:ascii="华文中宋" w:eastAsia="华文中宋" w:hAnsi="华文中宋"/>
          <w:color w:val="000000" w:themeColor="text1"/>
          <w:sz w:val="32"/>
          <w:szCs w:val="32"/>
        </w:rPr>
      </w:pPr>
      <w:r w:rsidRPr="00F67C52">
        <w:rPr>
          <w:rFonts w:ascii="华文中宋" w:eastAsia="华文中宋" w:hAnsi="华文中宋" w:hint="eastAsia"/>
          <w:color w:val="000000" w:themeColor="text1"/>
          <w:sz w:val="32"/>
          <w:szCs w:val="32"/>
        </w:rPr>
        <w:t>廉政微剧 | 多此一举</w:t>
      </w:r>
    </w:p>
    <w:p w:rsidR="00F67C52" w:rsidRDefault="00F67C52" w:rsidP="00F67C52">
      <w:pPr>
        <w:pStyle w:val="ab"/>
        <w:numPr>
          <w:ilvl w:val="0"/>
          <w:numId w:val="3"/>
        </w:numPr>
        <w:spacing w:line="620" w:lineRule="exact"/>
        <w:ind w:right="301" w:firstLineChars="0"/>
        <w:jc w:val="left"/>
        <w:rPr>
          <w:rFonts w:ascii="华文中宋" w:eastAsia="华文中宋" w:hAnsi="华文中宋"/>
          <w:color w:val="000000" w:themeColor="text1"/>
          <w:sz w:val="32"/>
          <w:szCs w:val="32"/>
        </w:rPr>
      </w:pPr>
      <w:r w:rsidRPr="00F67C52">
        <w:rPr>
          <w:rFonts w:ascii="华文中宋" w:eastAsia="华文中宋" w:hAnsi="华文中宋" w:hint="eastAsia"/>
          <w:color w:val="000000" w:themeColor="text1"/>
          <w:sz w:val="32"/>
          <w:szCs w:val="32"/>
        </w:rPr>
        <w:t>警惕“温水煮青蛙”式围猎</w:t>
      </w:r>
      <w:bookmarkStart w:id="0" w:name="_GoBack"/>
      <w:bookmarkEnd w:id="0"/>
    </w:p>
    <w:p w:rsidR="00B00CAD" w:rsidRPr="00F4667A" w:rsidRDefault="00B00CAD" w:rsidP="00F67C52">
      <w:pPr>
        <w:pStyle w:val="ab"/>
        <w:numPr>
          <w:ilvl w:val="0"/>
          <w:numId w:val="3"/>
        </w:numPr>
        <w:spacing w:line="620" w:lineRule="exact"/>
        <w:ind w:right="301" w:firstLineChars="0"/>
        <w:jc w:val="left"/>
        <w:rPr>
          <w:rFonts w:ascii="华文中宋" w:eastAsia="华文中宋" w:hAnsi="华文中宋"/>
          <w:color w:val="000000" w:themeColor="text1"/>
          <w:sz w:val="32"/>
          <w:szCs w:val="32"/>
        </w:rPr>
      </w:pPr>
      <w:r w:rsidRPr="00F4667A">
        <w:rPr>
          <w:rFonts w:ascii="华文中宋" w:eastAsia="华文中宋" w:hAnsi="华文中宋"/>
          <w:color w:val="FF0000"/>
          <w:sz w:val="32"/>
          <w:szCs w:val="32"/>
        </w:rPr>
        <w:br w:type="page"/>
      </w:r>
    </w:p>
    <w:p w:rsidR="00B5273E" w:rsidRPr="00B5273E" w:rsidRDefault="00B5273E" w:rsidP="00E315BF">
      <w:pPr>
        <w:pStyle w:val="ab"/>
        <w:ind w:right="301" w:firstLineChars="0" w:firstLine="0"/>
        <w:jc w:val="left"/>
        <w:rPr>
          <w:rFonts w:ascii="华文中宋" w:eastAsia="华文中宋" w:hAnsi="华文中宋"/>
          <w:b/>
          <w:color w:val="FF0000"/>
          <w:sz w:val="32"/>
          <w:szCs w:val="32"/>
        </w:rPr>
      </w:pPr>
      <w:r w:rsidRPr="00B5273E">
        <w:rPr>
          <w:rFonts w:ascii="华文中宋" w:eastAsia="华文中宋" w:hAnsi="华文中宋" w:hint="eastAsia"/>
          <w:b/>
          <w:color w:val="FF0000"/>
          <w:sz w:val="32"/>
          <w:szCs w:val="32"/>
        </w:rPr>
        <w:lastRenderedPageBreak/>
        <w:t>重点关注</w:t>
      </w:r>
    </w:p>
    <w:p w:rsidR="0028556D" w:rsidRDefault="0028556D" w:rsidP="0028556D">
      <w:pPr>
        <w:spacing w:line="560" w:lineRule="exact"/>
        <w:jc w:val="center"/>
        <w:rPr>
          <w:rFonts w:ascii="仿宋" w:eastAsia="仿宋" w:hAnsi="仿宋"/>
          <w:b/>
          <w:sz w:val="32"/>
          <w:szCs w:val="32"/>
        </w:rPr>
      </w:pPr>
    </w:p>
    <w:p w:rsidR="00FF3C96" w:rsidRDefault="00FF3C96" w:rsidP="00FF3C96">
      <w:pPr>
        <w:spacing w:line="560" w:lineRule="exact"/>
        <w:jc w:val="center"/>
        <w:rPr>
          <w:rFonts w:ascii="仿宋" w:eastAsia="仿宋" w:hAnsi="仿宋"/>
          <w:b/>
          <w:sz w:val="32"/>
          <w:szCs w:val="32"/>
        </w:rPr>
      </w:pPr>
      <w:r w:rsidRPr="00FF3C96">
        <w:rPr>
          <w:rFonts w:ascii="仿宋" w:eastAsia="仿宋" w:hAnsi="仿宋" w:hint="eastAsia"/>
          <w:b/>
          <w:sz w:val="32"/>
          <w:szCs w:val="32"/>
        </w:rPr>
        <w:t>用身边案警醒身边人  强化警示教育震慑力</w:t>
      </w:r>
    </w:p>
    <w:p w:rsidR="00FF3C96" w:rsidRDefault="00FF3C96" w:rsidP="00FF3C96">
      <w:pPr>
        <w:spacing w:line="560" w:lineRule="exact"/>
        <w:jc w:val="left"/>
        <w:rPr>
          <w:rFonts w:ascii="仿宋" w:eastAsia="仿宋" w:hAnsi="仿宋"/>
          <w:sz w:val="32"/>
          <w:szCs w:val="32"/>
        </w:rPr>
      </w:pPr>
    </w:p>
    <w:p w:rsidR="00FF3C96" w:rsidRDefault="00FF3C96" w:rsidP="00382BDA">
      <w:pPr>
        <w:spacing w:line="560" w:lineRule="exact"/>
        <w:ind w:firstLineChars="200" w:firstLine="607"/>
        <w:jc w:val="left"/>
        <w:rPr>
          <w:rFonts w:ascii="仿宋" w:eastAsia="仿宋" w:hAnsi="仿宋"/>
          <w:sz w:val="32"/>
          <w:szCs w:val="32"/>
        </w:rPr>
      </w:pPr>
      <w:r w:rsidRPr="00FF3C96">
        <w:rPr>
          <w:rFonts w:ascii="仿宋" w:eastAsia="仿宋" w:hAnsi="仿宋" w:hint="eastAsia"/>
          <w:sz w:val="32"/>
          <w:szCs w:val="32"/>
        </w:rPr>
        <w:t>3月22日，上海市召开全面从严治党警示教育大会，通报该市去年以来查处的违纪违法典型案件和巡视监督中发现的突出问题，并对问题产生根源作了深刻剖析。该市四套班子领导以及全市各区、委办局、市管高校、市管国有企业等单位相关负责同志共1200余人参加会议。</w:t>
      </w:r>
    </w:p>
    <w:p w:rsidR="00FF3C96" w:rsidRPr="00FF3C96" w:rsidRDefault="00FF3C96" w:rsidP="00382BDA">
      <w:pPr>
        <w:spacing w:line="560" w:lineRule="exact"/>
        <w:ind w:firstLineChars="200" w:firstLine="607"/>
        <w:rPr>
          <w:rFonts w:ascii="仿宋" w:eastAsia="仿宋" w:hAnsi="仿宋"/>
          <w:b/>
          <w:sz w:val="32"/>
          <w:szCs w:val="32"/>
        </w:rPr>
      </w:pPr>
      <w:r w:rsidRPr="00FF3C96">
        <w:rPr>
          <w:rFonts w:ascii="仿宋" w:eastAsia="仿宋" w:hAnsi="仿宋" w:hint="eastAsia"/>
          <w:sz w:val="32"/>
          <w:szCs w:val="32"/>
        </w:rPr>
        <w:t>“大会通报的不少案例就发生在身边，看到昔日的同事成了警示教育的反面教材，思想上受警醒、灵魂上受触动。”与会人员表示，将吸取教训，树立正确的权力观、政绩观，进一步筑牢拒腐防变堤坝。</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上海市坚持把警示教育作为一体推进不敢腐、不能腐、不想腐的重要环节，充分运用本地查处的违纪违法典型案例，分层分类开展警示教育，以“身边案”教育“身边人”，用“活教材”敲响警示钟。“要持续强化正反两方面教育，不断增强警示教育的针对性和震慑力，营造崇廉拒腐的良好风尚。”上海市委常委，市纪委书记、监委主任李仰哲表示。</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警示教育基地是教育引导党员干部筑牢拒腐防变思想堤坝、弘扬崇廉尚洁价值观念的重要阵地。在上海市全面从严治党警示教育基地内，沉浸式多媒体作品《悔》呈现了多名违纪违法党员干部沉痛忏悔的场景，不少党员干部在大屏幕前驻足深思，深刻吸取案中人因贪腐而人生尽毁的教训。作为上海市纪委监委</w:t>
      </w:r>
      <w:r w:rsidRPr="00FF3C96">
        <w:rPr>
          <w:rFonts w:ascii="仿宋" w:eastAsia="仿宋" w:hAnsi="仿宋" w:hint="eastAsia"/>
          <w:sz w:val="32"/>
          <w:szCs w:val="32"/>
        </w:rPr>
        <w:lastRenderedPageBreak/>
        <w:t>2023年全新打造的市级警示教育平台，该基地综合采取图文展板、音视频等展陈方式，集中展现了党的十八大以来上海市11个领域70余个违纪违法典型案例，督促广大党员干部引以为戒、醒悟知止。同时，该市纪委监委还与市委党校加强合作共建，将参观警示教育基地纳入党校日常教育内容，进一步提升基地的影响力和辐射力。截至目前，该基地已累计接待全市党员干部共397批1.1万余人次参观学习。</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上海市纪委监委有关负责同志介绍，该市纪委监委正结合本市实际，根据正风肃纪反腐的新形势新要求，推动基地改版升级。通过增设“风腐一体”等新板块、更新展陈案例，重点展示纠“四风”树新风、查处违规吃喝等情况，教育引导党员干部知敬畏、存戒惧、守底线。</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在上海市纪委监委推动下，该市各区不断丰富拓展警示教育载体。金山区纪委监委聚焦反腐败重点领域，探索建设区教育系统、国资系统廉政警示示范点等系统性、行业性警示教育基地，进一步细化不同警示教育基地的功能定位。静安区纪委监委突破空间限制，利用三维全景技术建成全市首个网上廉洁文化展馆。</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在抓好阵地建设的同时，上海市坚持久久为功，在警示教育制度化常态化上下功夫。去年10月，该市纪委监委在深入调研124家单位的基础上，制定出台《关于推动警示教育制度化常态化开展的实施意见》，推动全市各区各部门健全完善警示教育工作机制，持续提升警示教育质效。</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黄浦区纪委监委结合该区金融企业密集的特点，集结16家</w:t>
      </w:r>
      <w:r w:rsidRPr="00FF3C96">
        <w:rPr>
          <w:rFonts w:ascii="仿宋" w:eastAsia="仿宋" w:hAnsi="仿宋" w:hint="eastAsia"/>
          <w:sz w:val="32"/>
          <w:szCs w:val="32"/>
        </w:rPr>
        <w:lastRenderedPageBreak/>
        <w:t>区内国有金融机构成立“外滩金融廉盟”，举办“廉才共育”系列讲坛等形式多样的警示教育活动，深入剖析金融领域反面典型案例，推动成员单位党委抓紧抓实警示教育。松江、闵行、嘉定等区纪委监委以案发单位党组织宣布处分决定等为契机，深化重点领域典型案件专题警示教育，通过受处分人员现身说法、与会党员自我检视表态，将处分决定“一张纸”变为警示教育“一堂课”。青浦、奉贤、宝山、崇明等区纪委监委探索开展“滴灌式”警示教育，选择人员层级相近、岗位职责相似、行业领域相同的案例，组织同级同类党员干部旁听庭审，强化教育震慑效果。</w:t>
      </w:r>
    </w:p>
    <w:p w:rsidR="00FF3C96" w:rsidRPr="00FF3C96" w:rsidRDefault="00FF3C96" w:rsidP="00FF3C96">
      <w:pPr>
        <w:spacing w:line="560" w:lineRule="exact"/>
        <w:jc w:val="center"/>
        <w:rPr>
          <w:rFonts w:ascii="仿宋" w:eastAsia="仿宋" w:hAnsi="仿宋"/>
          <w:b/>
          <w:sz w:val="32"/>
          <w:szCs w:val="32"/>
        </w:rPr>
      </w:pPr>
    </w:p>
    <w:p w:rsidR="00D55522" w:rsidRDefault="00D55522">
      <w:pPr>
        <w:widowControl/>
        <w:jc w:val="left"/>
        <w:rPr>
          <w:rFonts w:ascii="仿宋" w:eastAsia="仿宋" w:hAnsi="仿宋"/>
          <w:b/>
          <w:sz w:val="32"/>
          <w:szCs w:val="32"/>
        </w:rPr>
      </w:pPr>
      <w:r>
        <w:rPr>
          <w:rFonts w:ascii="仿宋" w:eastAsia="仿宋" w:hAnsi="仿宋"/>
          <w:b/>
          <w:sz w:val="32"/>
          <w:szCs w:val="32"/>
        </w:rPr>
        <w:br w:type="page"/>
      </w:r>
    </w:p>
    <w:p w:rsidR="0028556D" w:rsidRDefault="00D55522" w:rsidP="0028556D">
      <w:pPr>
        <w:spacing w:line="560" w:lineRule="exact"/>
        <w:jc w:val="center"/>
        <w:rPr>
          <w:rFonts w:ascii="仿宋" w:eastAsia="仿宋" w:hAnsi="仿宋"/>
          <w:b/>
          <w:sz w:val="32"/>
          <w:szCs w:val="32"/>
        </w:rPr>
      </w:pPr>
      <w:r w:rsidRPr="0028556D">
        <w:rPr>
          <w:rFonts w:ascii="仿宋" w:eastAsia="仿宋" w:hAnsi="仿宋"/>
          <w:b/>
          <w:sz w:val="32"/>
          <w:szCs w:val="32"/>
        </w:rPr>
        <w:lastRenderedPageBreak/>
        <w:t xml:space="preserve"> </w:t>
      </w:r>
      <w:r w:rsidR="0028556D" w:rsidRPr="0028556D">
        <w:rPr>
          <w:rFonts w:ascii="仿宋" w:eastAsia="仿宋" w:hAnsi="仿宋"/>
          <w:b/>
          <w:sz w:val="32"/>
          <w:szCs w:val="32"/>
        </w:rPr>
        <w:t>“净风行动”推进形成严的基调措施氛围</w:t>
      </w:r>
    </w:p>
    <w:p w:rsidR="0028556D" w:rsidRPr="0028556D" w:rsidRDefault="0028556D" w:rsidP="0028556D">
      <w:pPr>
        <w:spacing w:line="560" w:lineRule="exact"/>
        <w:ind w:firstLineChars="200" w:firstLine="567"/>
        <w:rPr>
          <w:rFonts w:ascii="仿宋" w:eastAsia="仿宋" w:hAnsi="仿宋"/>
          <w:sz w:val="30"/>
          <w:szCs w:val="30"/>
        </w:rPr>
      </w:pPr>
      <w:r w:rsidRPr="0028556D">
        <w:rPr>
          <w:rFonts w:ascii="仿宋" w:eastAsia="仿宋" w:hAnsi="仿宋" w:hint="eastAsia"/>
          <w:sz w:val="30"/>
          <w:szCs w:val="30"/>
        </w:rPr>
        <w:t>——</w:t>
      </w:r>
      <w:r w:rsidRPr="0028556D">
        <w:rPr>
          <w:rFonts w:ascii="仿宋" w:eastAsia="仿宋" w:hAnsi="仿宋"/>
          <w:sz w:val="30"/>
          <w:szCs w:val="30"/>
        </w:rPr>
        <w:t>市纪委监委年节假日集中整治取得阶段性成效，实现了政治效果、纪法效果和社会效果有机统一</w:t>
      </w:r>
    </w:p>
    <w:p w:rsidR="0028556D" w:rsidRPr="0028556D" w:rsidRDefault="0028556D" w:rsidP="0028556D">
      <w:pPr>
        <w:spacing w:line="560" w:lineRule="exact"/>
        <w:ind w:firstLineChars="200" w:firstLine="607"/>
        <w:rPr>
          <w:rFonts w:ascii="仿宋" w:eastAsia="仿宋" w:hAnsi="仿宋"/>
          <w:sz w:val="32"/>
          <w:szCs w:val="32"/>
        </w:rPr>
      </w:pPr>
    </w:p>
    <w:p w:rsidR="0028556D" w:rsidRPr="0028556D" w:rsidRDefault="0028556D" w:rsidP="0028556D">
      <w:pPr>
        <w:spacing w:line="560" w:lineRule="exact"/>
        <w:ind w:firstLineChars="200" w:firstLine="607"/>
        <w:rPr>
          <w:rFonts w:ascii="仿宋" w:eastAsia="仿宋" w:hAnsi="仿宋"/>
          <w:sz w:val="32"/>
          <w:szCs w:val="32"/>
        </w:rPr>
      </w:pPr>
      <w:r w:rsidRPr="0028556D">
        <w:rPr>
          <w:rFonts w:ascii="仿宋" w:eastAsia="仿宋" w:hAnsi="仿宋"/>
          <w:sz w:val="32"/>
          <w:szCs w:val="32"/>
        </w:rPr>
        <w:t>今年以来，上海市纪委监委守牢元旦、春节重要节点，紧盯违规吃喝、又吃又拿等顽瘴痼疾实施“净风行动”开展专项整治，打出一系列“组合拳”，推动严的基调、严的措施、严的氛围进一步形成，年节假日集中整治取得阶段性成效。</w:t>
      </w:r>
    </w:p>
    <w:p w:rsidR="0028556D" w:rsidRPr="0028556D" w:rsidRDefault="0028556D" w:rsidP="0028556D">
      <w:pPr>
        <w:spacing w:line="560" w:lineRule="exact"/>
        <w:ind w:firstLineChars="200" w:firstLine="607"/>
        <w:rPr>
          <w:rFonts w:ascii="仿宋" w:eastAsia="仿宋" w:hAnsi="仿宋"/>
          <w:sz w:val="32"/>
          <w:szCs w:val="32"/>
        </w:rPr>
      </w:pPr>
      <w:r w:rsidRPr="0028556D">
        <w:rPr>
          <w:rFonts w:ascii="仿宋" w:eastAsia="仿宋" w:hAnsi="仿宋"/>
          <w:sz w:val="32"/>
          <w:szCs w:val="32"/>
        </w:rPr>
        <w:t>元旦前，市纪委监委分两批公开通报违反中央八项规定精神典型问题8起13人，其中多起涉及违规吃喝问题，示范带动各区纪委监委春节前分批公开通报44起52人。在此基础上，全市纪检监察机关加大明察暗访力度，发现了一批违规吃喝问题线索，同时通过大数据系统精准识别出一批拆分发票、虚假报销等问题，通过严查快办重处，持续释放了越往后越严的强烈信号。</w:t>
      </w:r>
    </w:p>
    <w:p w:rsidR="0028556D" w:rsidRPr="0028556D" w:rsidRDefault="0028556D" w:rsidP="0028556D">
      <w:pPr>
        <w:spacing w:line="560" w:lineRule="exact"/>
        <w:ind w:firstLineChars="200" w:firstLine="607"/>
        <w:rPr>
          <w:rFonts w:ascii="仿宋" w:eastAsia="仿宋" w:hAnsi="仿宋"/>
          <w:sz w:val="32"/>
          <w:szCs w:val="32"/>
        </w:rPr>
      </w:pPr>
      <w:r w:rsidRPr="0028556D">
        <w:rPr>
          <w:rFonts w:ascii="仿宋" w:eastAsia="仿宋" w:hAnsi="仿宋"/>
          <w:sz w:val="32"/>
          <w:szCs w:val="32"/>
        </w:rPr>
        <w:t>“正常的餐饮消费受不受影响？”“整治违规吃喝会不会影响经济发展？”面对一些干部群众的疑惑，市纪委监委第一时间回应各方关切，明确“专项整治并不针对社会酒店、饭店等市场主体的正常经营活动，也不反对正常的人情往来、社会交往和商务接待等”，讲清整治重点在“由风查腐、由腐纠风”，主要是“精准发现打着吃喝名义搞请托办事、利益交换、权钱交易等腐败问题，精准识别接受管理和服务对象请吃、 在吃请中利用职权或职务影响力为他人站台背书等违纪违法行为，坚决斩断风腐交织利益链”，教育引导党员干部将贪图享乐的念头转</w:t>
      </w:r>
      <w:r w:rsidRPr="0028556D">
        <w:rPr>
          <w:rFonts w:ascii="仿宋" w:eastAsia="仿宋" w:hAnsi="仿宋"/>
          <w:sz w:val="32"/>
          <w:szCs w:val="32"/>
        </w:rPr>
        <w:lastRenderedPageBreak/>
        <w:t>化为干事创业的劲头，广大党员干部群众对专项整治重点打击风腐一体、权钱交易等问题纷纷点赞支持。据复旦大学消费市场大数据实验室对元旦、春节期间上海餐饮消费市场情况的统计分析，今年1月全市线下餐饮消费同比上涨34.11%，春节期间餐饮业消费金额比去年农历同期增长16.3%，专项整治实现了政治效果、纪法效果和社会效果的有机统一。</w:t>
      </w:r>
    </w:p>
    <w:p w:rsidR="0028556D" w:rsidRPr="0028556D" w:rsidRDefault="0028556D" w:rsidP="0028556D">
      <w:pPr>
        <w:spacing w:line="560" w:lineRule="exact"/>
        <w:ind w:firstLineChars="200" w:firstLine="607"/>
        <w:rPr>
          <w:rFonts w:ascii="仿宋" w:eastAsia="仿宋" w:hAnsi="仿宋"/>
          <w:sz w:val="32"/>
          <w:szCs w:val="32"/>
        </w:rPr>
      </w:pPr>
      <w:r w:rsidRPr="0028556D">
        <w:rPr>
          <w:rFonts w:ascii="仿宋" w:eastAsia="仿宋" w:hAnsi="仿宋"/>
          <w:sz w:val="32"/>
          <w:szCs w:val="32"/>
        </w:rPr>
        <w:t>“违规接受可能影响公正执行公务的宴请，又吃又拿、利用职权或职务影响力为他人‘站台背书’”“将违规吃喝费用转嫁给下属企事业单位、行业协会、学会商会等‘吃下级’问题”“在私人会所或具有私人会所性质的场所违规吃喝”……近日，市纪委监委进一步研究制定《关于实施“净风行动”开展违规吃喝问题专项整治的工作方案》，将包括上述问题情形在内的10种主要表现形式明确为整治重点，同时出台《关于狠刹违规吃喝、又吃又拿歪风的若干措施》，明确拓宽问题发现渠道、坚持严查快办重处等举措，强调风腐同查同治。</w:t>
      </w:r>
    </w:p>
    <w:p w:rsidR="0028556D" w:rsidRPr="0028556D" w:rsidRDefault="0028556D" w:rsidP="0028556D">
      <w:pPr>
        <w:spacing w:line="560" w:lineRule="exact"/>
        <w:ind w:firstLineChars="200" w:firstLine="607"/>
        <w:rPr>
          <w:rFonts w:ascii="仿宋" w:eastAsia="仿宋" w:hAnsi="仿宋"/>
          <w:sz w:val="32"/>
          <w:szCs w:val="32"/>
        </w:rPr>
      </w:pPr>
      <w:r w:rsidRPr="0028556D">
        <w:rPr>
          <w:rFonts w:ascii="仿宋" w:eastAsia="仿宋" w:hAnsi="仿宋"/>
          <w:sz w:val="32"/>
          <w:szCs w:val="32"/>
        </w:rPr>
        <w:t>下一步，市纪委监委将持续纵深推进专项整治，工作重点将由阶段性明察暗访转入常态化精准纠治，高质量抓好落实“三个区分开来”工作指引、推动构建亲清统一新型政商关系场景问答等制度文件的执行，营造更加积极健康的营商环境和社会氛围，以良好政治生态为新时代新征程上海高质量发展提供坚强保障。</w:t>
      </w:r>
    </w:p>
    <w:p w:rsidR="0028556D" w:rsidRPr="0028556D" w:rsidRDefault="0028556D" w:rsidP="00D30967">
      <w:pPr>
        <w:ind w:right="301"/>
        <w:jc w:val="left"/>
        <w:rPr>
          <w:rFonts w:ascii="华文中宋" w:eastAsia="华文中宋" w:hAnsi="华文中宋"/>
          <w:b/>
          <w:color w:val="FF0000"/>
          <w:sz w:val="32"/>
          <w:szCs w:val="32"/>
        </w:rPr>
      </w:pPr>
    </w:p>
    <w:p w:rsidR="0028556D" w:rsidRDefault="0028556D" w:rsidP="00D30967">
      <w:pPr>
        <w:ind w:right="301"/>
        <w:jc w:val="left"/>
        <w:rPr>
          <w:rFonts w:ascii="华文中宋" w:eastAsia="华文中宋" w:hAnsi="华文中宋"/>
          <w:b/>
          <w:color w:val="FF0000"/>
          <w:sz w:val="32"/>
          <w:szCs w:val="32"/>
        </w:rPr>
      </w:pPr>
    </w:p>
    <w:p w:rsidR="0028556D" w:rsidRDefault="0028556D" w:rsidP="00D30967">
      <w:pPr>
        <w:ind w:right="301"/>
        <w:jc w:val="left"/>
        <w:rPr>
          <w:rFonts w:ascii="华文中宋" w:eastAsia="华文中宋" w:hAnsi="华文中宋"/>
          <w:b/>
          <w:color w:val="FF0000"/>
          <w:sz w:val="32"/>
          <w:szCs w:val="32"/>
        </w:rPr>
      </w:pPr>
    </w:p>
    <w:p w:rsidR="00A0024A" w:rsidRPr="00FF3C96" w:rsidRDefault="00FF3C96" w:rsidP="00D30967">
      <w:pPr>
        <w:ind w:right="301"/>
        <w:jc w:val="left"/>
        <w:rPr>
          <w:rFonts w:ascii="华文中宋" w:eastAsia="华文中宋" w:hAnsi="华文中宋"/>
          <w:b/>
          <w:color w:val="FF0000"/>
          <w:sz w:val="32"/>
          <w:szCs w:val="32"/>
        </w:rPr>
      </w:pPr>
      <w:r w:rsidRPr="00FF3C96">
        <w:rPr>
          <w:rFonts w:ascii="华文中宋" w:eastAsia="华文中宋" w:hAnsi="华文中宋" w:hint="eastAsia"/>
          <w:b/>
          <w:color w:val="FF0000"/>
          <w:sz w:val="32"/>
          <w:szCs w:val="32"/>
        </w:rPr>
        <w:lastRenderedPageBreak/>
        <w:t>深度</w:t>
      </w:r>
      <w:r>
        <w:rPr>
          <w:rFonts w:ascii="华文中宋" w:eastAsia="华文中宋" w:hAnsi="华文中宋" w:hint="eastAsia"/>
          <w:b/>
          <w:color w:val="FF0000"/>
          <w:sz w:val="32"/>
          <w:szCs w:val="32"/>
        </w:rPr>
        <w:t>解析</w:t>
      </w:r>
    </w:p>
    <w:p w:rsidR="00FF3C96" w:rsidRDefault="00FF3C96" w:rsidP="00FF3C96">
      <w:pPr>
        <w:ind w:right="301"/>
        <w:jc w:val="left"/>
        <w:rPr>
          <w:rFonts w:ascii="仿宋" w:eastAsia="仿宋" w:hAnsi="仿宋"/>
          <w:b/>
          <w:color w:val="000000" w:themeColor="text1"/>
          <w:sz w:val="32"/>
          <w:szCs w:val="32"/>
        </w:rPr>
      </w:pPr>
    </w:p>
    <w:p w:rsidR="00FF3C96" w:rsidRPr="00FF3C96" w:rsidRDefault="00FF3C96" w:rsidP="00FF3C96">
      <w:pPr>
        <w:ind w:right="301"/>
        <w:jc w:val="center"/>
        <w:rPr>
          <w:rFonts w:ascii="仿宋" w:eastAsia="仿宋" w:hAnsi="仿宋"/>
          <w:b/>
          <w:color w:val="000000" w:themeColor="text1"/>
          <w:sz w:val="32"/>
          <w:szCs w:val="32"/>
        </w:rPr>
      </w:pPr>
      <w:r w:rsidRPr="00FF3C96">
        <w:rPr>
          <w:rFonts w:ascii="仿宋" w:eastAsia="仿宋" w:hAnsi="仿宋" w:hint="eastAsia"/>
          <w:b/>
          <w:color w:val="000000" w:themeColor="text1"/>
          <w:sz w:val="32"/>
          <w:szCs w:val="32"/>
        </w:rPr>
        <w:t>严防以委托理财为名收受贿赂</w:t>
      </w:r>
    </w:p>
    <w:p w:rsidR="00FF3C96" w:rsidRPr="00FF3C96" w:rsidRDefault="00FF3C96" w:rsidP="00FF3C96">
      <w:pPr>
        <w:ind w:right="301"/>
        <w:jc w:val="center"/>
        <w:rPr>
          <w:rFonts w:ascii="仿宋" w:eastAsia="仿宋" w:hAnsi="仿宋"/>
          <w:color w:val="000000" w:themeColor="text1"/>
          <w:sz w:val="30"/>
          <w:szCs w:val="30"/>
        </w:rPr>
      </w:pPr>
      <w:r w:rsidRPr="00FF3C96">
        <w:rPr>
          <w:rFonts w:ascii="仿宋" w:eastAsia="仿宋" w:hAnsi="仿宋" w:hint="eastAsia"/>
          <w:bCs/>
          <w:color w:val="000000" w:themeColor="text1"/>
          <w:sz w:val="30"/>
          <w:szCs w:val="30"/>
        </w:rPr>
        <w:t>——加大新型腐败和隐性腐败查办力度</w:t>
      </w:r>
    </w:p>
    <w:p w:rsidR="00FF3C96" w:rsidRPr="00FF3C96" w:rsidRDefault="00FF3C96" w:rsidP="00FF3C96">
      <w:pPr>
        <w:ind w:right="301"/>
        <w:jc w:val="center"/>
        <w:rPr>
          <w:rFonts w:ascii="仿宋" w:eastAsia="仿宋" w:hAnsi="仿宋"/>
          <w:color w:val="000000" w:themeColor="text1"/>
          <w:sz w:val="30"/>
          <w:szCs w:val="30"/>
        </w:rPr>
      </w:pPr>
      <w:r w:rsidRPr="00FF3C96">
        <w:rPr>
          <w:rFonts w:ascii="仿宋" w:eastAsia="仿宋" w:hAnsi="仿宋" w:hint="eastAsia"/>
          <w:bCs/>
          <w:color w:val="000000" w:themeColor="text1"/>
          <w:sz w:val="30"/>
          <w:szCs w:val="30"/>
        </w:rPr>
        <w:t>严防以委托理财为名收受贿赂</w:t>
      </w:r>
    </w:p>
    <w:p w:rsidR="00FF3C96" w:rsidRPr="00FF3C96" w:rsidRDefault="00C823AF" w:rsidP="00FF3C96">
      <w:pPr>
        <w:ind w:right="301"/>
        <w:jc w:val="left"/>
        <w:rPr>
          <w:rFonts w:ascii="仿宋" w:eastAsia="仿宋" w:hAnsi="仿宋"/>
          <w:b/>
          <w:color w:val="000000" w:themeColor="text1"/>
          <w:sz w:val="32"/>
          <w:szCs w:val="32"/>
        </w:rPr>
      </w:pPr>
      <w:r>
        <w:rPr>
          <w:rFonts w:ascii="仿宋" w:eastAsia="仿宋" w:hAnsi="仿宋"/>
          <w:b/>
          <w:noProof/>
          <w:color w:val="000000" w:themeColor="text1"/>
          <w:sz w:val="32"/>
          <w:szCs w:val="32"/>
        </w:rPr>
        <w:drawing>
          <wp:inline distT="0" distB="0" distL="0" distR="0">
            <wp:extent cx="5278120" cy="35185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5010f4-66ac-4e30-99c8-1512a99f81a3.png"/>
                    <pic:cNvPicPr/>
                  </pic:nvPicPr>
                  <pic:blipFill>
                    <a:blip r:embed="rId9">
                      <a:extLst>
                        <a:ext uri="{28A0092B-C50C-407E-A947-70E740481C1C}">
                          <a14:useLocalDpi xmlns:a14="http://schemas.microsoft.com/office/drawing/2010/main" val="0"/>
                        </a:ext>
                      </a:extLst>
                    </a:blip>
                    <a:stretch>
                      <a:fillRect/>
                    </a:stretch>
                  </pic:blipFill>
                  <pic:spPr>
                    <a:xfrm>
                      <a:off x="0" y="0"/>
                      <a:ext cx="5278120" cy="3518535"/>
                    </a:xfrm>
                    <a:prstGeom prst="rect">
                      <a:avLst/>
                    </a:prstGeom>
                  </pic:spPr>
                </pic:pic>
              </a:graphicData>
            </a:graphic>
          </wp:inline>
        </w:drawing>
      </w:r>
    </w:p>
    <w:p w:rsidR="00FF3C96" w:rsidRPr="00FF3C96" w:rsidRDefault="00FF3C96" w:rsidP="00FF3C96">
      <w:pPr>
        <w:ind w:right="301" w:firstLineChars="200" w:firstLine="607"/>
        <w:jc w:val="left"/>
        <w:rPr>
          <w:rFonts w:ascii="仿宋" w:eastAsia="仿宋" w:hAnsi="仿宋"/>
          <w:sz w:val="32"/>
          <w:szCs w:val="32"/>
        </w:rPr>
      </w:pPr>
      <w:r w:rsidRPr="00FF3C96">
        <w:rPr>
          <w:rFonts w:ascii="仿宋" w:eastAsia="仿宋" w:hAnsi="仿宋" w:hint="eastAsia"/>
          <w:sz w:val="32"/>
          <w:szCs w:val="32"/>
        </w:rPr>
        <w:t>福建省厦门市集美区纪委监委紧盯以投资入股、委托理财为名受贿等新型腐败和隐性腐败行为，加大案件查处力度，深化案情分析研判。图为近日，该区纪检监察干部对此类案件开展研讨。刘煌 摄</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江苏省南通市崇川区原副区长、公安分局原局长杨彬以委托他人“理财”为名收受贿赂；湖南华天大酒店原董事长陈纪明通过委托理财等方式，隐藏谋私贪腐的行迹……从近年来通报的案件情况看，受贿案件中的职务犯罪行为逐渐呈现出隐蔽性高、复杂性强、方式手段新等特征，以委托理财</w:t>
      </w:r>
      <w:r w:rsidRPr="00FF3C96">
        <w:rPr>
          <w:rFonts w:ascii="仿宋" w:eastAsia="仿宋" w:hAnsi="仿宋" w:hint="eastAsia"/>
          <w:sz w:val="32"/>
          <w:szCs w:val="32"/>
        </w:rPr>
        <w:lastRenderedPageBreak/>
        <w:t>为名受贿的案件在近年办理的职务犯罪案件中呈多发趋势。这类案件往往以正常市场投资为幌子掩人耳目，其常见情形是国家工作人员实际出资，但获取收益明显高于出资应得收益。</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以委托理财为名搞腐败有哪些具体表现？如何抓住关键点深挖细查、系统施治？记者进行了采访。</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没有实际出资而获取“收益”，虽出资但获取“收益”明显高于应得收益……个别领导干部以委托理财为名收受贿赂，方式隐蔽、危害性大</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2022年11月，江苏省南通市崇川区原副区长、公安分局原局长杨彬被“双开”；2023年10月，杨彬因犯受贿罪、犯徇私枉法罪，数罪并罚，被判处有期徒刑十三年六个月，并处罚金一百五十万元。</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杨彬的违纪违法问题之一，是以委托他人“理财”为名收受贿赂。经查，杨彬在担任南通市通州区副区长、公安局局长期间，利用职务便利，在案件查处方面为某公司法定代表人姜某谋取利益。2018年至2021年，杨彬以理财名义将889万元分四笔放于姜某处，并约定年息为12%。事实上，姜某并无投资、理财需要，直至2020年下半年，才将其中797万元用于投资某项目。杨彬以理财收息名义，收受姜某所送财物共计277万元。杨彬之所以采取这种方法，主要是为了掩人耳目，躲避组织调查。</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南通市纪委监委在审理过程中认为，从双方的主体地位看，杨彬与姜某并非平等民事主体关系；从客观行为表现</w:t>
      </w:r>
      <w:r w:rsidRPr="00FF3C96">
        <w:rPr>
          <w:rFonts w:ascii="仿宋" w:eastAsia="仿宋" w:hAnsi="仿宋" w:hint="eastAsia"/>
          <w:sz w:val="32"/>
          <w:szCs w:val="32"/>
        </w:rPr>
        <w:lastRenderedPageBreak/>
        <w:t>看，杨彬与姜某之间除了约定年化收益12%外，从未对投资项目的方式、收益、风险承担及返还期限等事项进行协商；从主观故意看，所谓的理财利息实质是杨彬利用职务便利为姜某谋取利益的对价，杨彬与姜某二人对此心知肚明。因此，杨彬以理财收息名义接受利益输送，本质上系权钱交易。</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在金融领域，委托理财一般是指专业管理人接受资产所有者委托，代为经营和管理股票、基金、债券、期货等资产，以实现委托资产增值或其它特定目标的行为。根据“两高”《关于办理受贿刑事案件适用法律若干问题的意见》规定，委托理财型受贿是指国家工作人员利用职务上的便利为请托人谋取利益，以委托请托人投资证券、期货或者其他委托理财的名义，未实际出资而获取“收益”，或者虽然实际出资，但获取“收益”明显高于出资应得收益的行为。在这一类型受贿中，由于国家工作人员与请托人之间在形式上存在“委托理财”的经济关系，受贿行为具有较强隐蔽性，从而给查处和认定增加了困难。</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委托理财型受贿本质仍是权钱交易，是请托人将超出合理合法范围的‘理财’利益与国家工作人员相关职务行为进行的交换。”浙江省杭州市余杭区纪委监委第二纪检监察室副主任汪子林分析，以收益超出合法范围的情形为标准，可将委托理财型受贿分为以下几种类型：一是国家工作人员实际出资，请托人将资金投入理财，并产生实际理财收益，但请托人送予国家工作人员的收益明显高于出资应获收益；</w:t>
      </w:r>
      <w:r w:rsidRPr="00FF3C96">
        <w:rPr>
          <w:rFonts w:ascii="仿宋" w:eastAsia="仿宋" w:hAnsi="仿宋" w:hint="eastAsia"/>
          <w:sz w:val="32"/>
          <w:szCs w:val="32"/>
        </w:rPr>
        <w:lastRenderedPageBreak/>
        <w:t>二是国家工作人员实际出资，请托人将资金投入理财，但该理财实际并未产生理财收益，请托人为实现其自身利益或特定需求，虚构理财收益，将自有资金作为所谓“理财”收益送予国家工作人员；三是国家工作人员实际出资，为确保出资实现增值，与请托人签订所谓“保底条款”，保证投资本金不受损失，或者约定将请托人获利部分按照一定比例给予国家工作人员；四是国家工作人员未实际出资，由请托人代为出资，并将获得的“理财”收益送予国家工作人员的行为。</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江苏省句容市纪委监委第三审查调查室主任郝杨分析，作为新型腐败和隐性腐败的一种表现形式，委托理财型腐败呈现出非直接性的新动向。在时间上，不寻求“收益”的即时变现，而是通过延时，追求期权效应；在空间上，委托行为不是点对点直接发生，而是增加中间人、增设中间环节；在形式上，往往披上“合法外衣”和“专业面纱”，以委托请托人投资证券、期货或其他委托理财名义，掩盖违法本质，手段隐形变异、翻新升级。</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湖北省襄阳高新区党工委委员、纪检监察工委书记马旭辉说，委托理财型受贿，实质上是一种国家工作人员资产的不公平增值，不论是委托理财型受贿的哪一种表现形式，相关领导干部最后都将通过获得超过合法范围的“理财”收益，来实现收受他人财物的目的。鉴于其严重损害党的队伍的纯洁性，损害纪法的严肃性，损害社会公平正义，必须强化对这一新型腐败和隐性腐败行为的甄别、处置和查处力</w:t>
      </w:r>
      <w:r w:rsidRPr="00FF3C96">
        <w:rPr>
          <w:rFonts w:ascii="仿宋" w:eastAsia="仿宋" w:hAnsi="仿宋" w:hint="eastAsia"/>
          <w:sz w:val="32"/>
          <w:szCs w:val="32"/>
        </w:rPr>
        <w:lastRenderedPageBreak/>
        <w:t>度。</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揭开委托理财型受贿“民事合法”“符合情理”的“面纱”，关键在于查清领导干部“所得收益”是否以“公权力的出让”为代价</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由于近年来金融工具丰富、投资渠道多元、资金流转频繁，且投资收益具有很强的不确定性，再加上行受贿双方反调查意识的增强，行受贿手段更加隐蔽复杂，发现难、取证难、定性难，成为当前委托理财型腐败查处过程中的一大难点。</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委托理财型受贿，实际上是假借‘委托理财’这一民事行为进行受贿犯罪的非法行为。”杭州市钱塘区纪委监委第二纪检监察室主任王英说，与传统型受贿犯罪形式相比，其权钱交易方式更加隐蔽复杂，揭开委托理财型受贿“民事合法”“符合情理”的“面纱”，关键在于查清其“所得收益”是否以“公权力的出让”为代价。</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郝杨指出，辨别公职人员委托理财是正常市场行为还是受贿行为，关键要从以下几个方面把握：一看有无真实理财意愿，公职人员支付“投资”款后，仅口头约定，没有签署要件基本齐备、内容合理合法的投资协议，对收益也不具体过问，在一定程度上反映其并无委托理财意愿；二看有无真实理财行为，分析请托人的银行账户流水进行认定，从公职人员转账记录到请托人资金流向，再到请托人向公职人员支付收益记录，如发现请托人并没有进行任何投资操作或公职人员获得的“收益”与请托人的真实盈利之间明显不对等，</w:t>
      </w:r>
      <w:r w:rsidRPr="00FF3C96">
        <w:rPr>
          <w:rFonts w:ascii="仿宋" w:eastAsia="仿宋" w:hAnsi="仿宋" w:hint="eastAsia"/>
          <w:sz w:val="32"/>
          <w:szCs w:val="32"/>
        </w:rPr>
        <w:lastRenderedPageBreak/>
        <w:t>则难以掩盖权钱交易实质；三看是否承担理财风险，分析是否存在与请托人预先商定稳赚不赔的高额回报率，甚至以“兜底协议”方式确定每段投资期的保底收益，这样一来此种“理财”行为便与市场行为脱钩，其实质是将委托理财作幌子，掩盖权力寻租实质。</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在近年查处的一起委托理财型受贿案件中，句容市纪委监委在初核前期，重点查询委托人张某及其关联人刘某银行流水中的银行证券资金互转记录，从出资的真实性、获利的正当性等多方面综合研判，逐层筛查相关人员的资金来源、股票交易等情况，张某没有任何资金投入、稳赚不赔等疑点随之暴露。经查，张某没有真正委托请托人理财，也未实际出资，而是“空手套白狼”，以“委托理财”为名收受贿赂200余万元。张某还存在其他问题，被开除党籍，后被判处有期徒刑5年，并处罚金30万元。</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委托理财型受贿的常见情形是，公职人员在委托理财中获取‘收益’明显高于出资应得收益。对‘明显高于出资应得收益’的判断，高度依赖证据的审查和运用。”郝杨介绍，办案实践中，句容市纪委监委紧扣“人”，查清投资主体、委托人是否符合资格要求；紧扣“事”，查清委托项目、出资金额、投资运营、收益分配是否真实；紧扣“钱”，查清是否违规约定高额返本付息的“保底条款”、收益是否位于理财产品业绩比较基准的合理区间等。</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福建省石狮市纪委监委案件监督管理室干部张月萍认为，在查办案件时，关键点就在于查清涉案对象及其家庭是</w:t>
      </w:r>
      <w:r w:rsidRPr="00FF3C96">
        <w:rPr>
          <w:rFonts w:ascii="仿宋" w:eastAsia="仿宋" w:hAnsi="仿宋" w:hint="eastAsia"/>
          <w:sz w:val="32"/>
          <w:szCs w:val="32"/>
        </w:rPr>
        <w:lastRenderedPageBreak/>
        <w:t>否通过“理财”获得大额回报；其次要透过现象看本质，紧盯对象行权用权情况，查明是否存在利用职权或影响力搞权力寻租、权力变现行为，揭开腐败分子掩饰权钱交易的幌子。在查办案件过程中，除领导干部、相关企业老板口供外，对特定关系人的调查也至关重要，可以通过梳理人物关系、资金流等情况，确定核心人员作为突破口。</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杭州市萧山区纪委监委第五纪检监察室干部马洋洋说，对委托理财型受贿的数额认定，应当对行受贿双方达成的合意内容，即对“收益”的收取情形进行判断。需要注意区分两种不同情形：一是请托人没有实际用款需求或理财计划，仍然送给国家工作人员高额“收益”的，应当将国家工作人员收受的全部“收益”数额认定为受贿数额；二是请托人具有实际用款需要或投资理财计划，但给予国家工作人员的回报明显高于正常市场投资收益的，应当扣除正常市场投资收益部分后计算受贿数额。</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保持高压态势，遏制委托理财型受贿行为发生，着力推动治理效能全面提升</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针对党员干部、公职人员以委托理财为名收受贿赂问题，各级纪检监察机关持续保持惩治腐败高压态势，对相关问题线索发现一起查处一起，加强教育管理监督，发挥以案促改、以案促治作用，着力推动治理效能全面提升。</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杭州市临平区纪委监委围绕关键问题精准取证，既注重收集假借条、假协议以及其他证实存在权钱交易的客观方面证据，又重视收集主观方面的证据，如接受所谓利息、投资</w:t>
      </w:r>
      <w:r w:rsidRPr="00FF3C96">
        <w:rPr>
          <w:rFonts w:ascii="仿宋" w:eastAsia="仿宋" w:hAnsi="仿宋" w:hint="eastAsia"/>
          <w:sz w:val="32"/>
          <w:szCs w:val="32"/>
        </w:rPr>
        <w:lastRenderedPageBreak/>
        <w:t>收益时双方主观心态等直观反映行为本质的证据，夯实定性处理基础。</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监督制约机制不健全、存在权力寻租风险隐患，是个别党员干部、公职人员以委托理财为名收受贿赂问题发生的又一诱因。必须扎紧制度笼子、补齐监督短板、堵塞管理漏洞，完善“不能腐”的防范机制。</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杨彬案发生后，南通市纪委监委强化以案促改促治，向通州区公安局制发监察建议，要求其强化廉政教育、推进从严治警，坚决防止新型腐败和隐性腐败风险。</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少数党员干部、公职人员之所以以委托理财为名收受贿赂，是认为这种方式更隐蔽、“安全性”更高。纪检监察机关坚持正面引领和反面警示相结合，引导党员干部筑牢“不想腐”的思想根基。</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杭州市余杭区纪委监委结合近年来查处的委托理财型受贿典型案例，通过组织党员干部旁听庭审、拍摄制作专题警示教育片、梳理编印相关警示录等形式，持续加强警示教育，督促大家对此类腐败行为保持高度警惕，提高廉洁自律意识和拒腐防变能力。句容市纪委监委将委托理财型受贿等新型腐败和隐性腐败案例纳入廉政党课授课内容，在重点单位开展警示教育；加强对领导干部及其配偶、子女等亲属的教育约束，通过“一封信、一倡议、一廉历、一警示”，督促党员干部管好家人和身边工作人员，明确不得以委托代持、隐名投资等方式谋取私利。</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党员干部、公职人员以委托理财为名收受贿赂，背后离</w:t>
      </w:r>
      <w:r w:rsidRPr="00FF3C96">
        <w:rPr>
          <w:rFonts w:ascii="仿宋" w:eastAsia="仿宋" w:hAnsi="仿宋" w:hint="eastAsia"/>
          <w:sz w:val="32"/>
          <w:szCs w:val="32"/>
        </w:rPr>
        <w:lastRenderedPageBreak/>
        <w:t>不开一些不法商人的“围猎”。必须坚持受贿行贿一起查，加大对行贿行为的惩治力度，斩断滋生腐败的利益链条。</w:t>
      </w:r>
    </w:p>
    <w:p w:rsidR="00FF3C96" w:rsidRPr="00FF3C96" w:rsidRDefault="00FF3C96" w:rsidP="00FF3C96">
      <w:pPr>
        <w:ind w:right="301"/>
        <w:jc w:val="left"/>
        <w:rPr>
          <w:rFonts w:ascii="仿宋" w:eastAsia="仿宋" w:hAnsi="仿宋"/>
          <w:sz w:val="32"/>
          <w:szCs w:val="32"/>
        </w:rPr>
      </w:pPr>
      <w:r w:rsidRPr="00FF3C96">
        <w:rPr>
          <w:rFonts w:ascii="仿宋" w:eastAsia="仿宋" w:hAnsi="仿宋" w:hint="eastAsia"/>
          <w:sz w:val="32"/>
          <w:szCs w:val="32"/>
        </w:rPr>
        <w:t xml:space="preserve">　　杭州市萧山区纪委监委联合相关职能部门，统筹运用纪律、法律、行政、经济等手段，依规依纪依法对行贿人采取组织处理、行政处罚、资格资质限制等措施，完善对行贿人的联合惩戒机制，形成惩治行贿工作合力，增加行贿成本，切断利益输送链条，打破受贿人与行贿人构建的攻守同盟。</w:t>
      </w:r>
    </w:p>
    <w:p w:rsidR="00FF3C96" w:rsidRDefault="00FF3C96">
      <w:pPr>
        <w:widowControl/>
        <w:jc w:val="left"/>
        <w:rPr>
          <w:rFonts w:ascii="华文中宋" w:eastAsia="华文中宋" w:hAnsi="华文中宋"/>
          <w:b/>
          <w:color w:val="FF0000"/>
          <w:sz w:val="32"/>
          <w:szCs w:val="32"/>
        </w:rPr>
      </w:pPr>
      <w:r>
        <w:rPr>
          <w:rFonts w:ascii="华文中宋" w:eastAsia="华文中宋" w:hAnsi="华文中宋"/>
          <w:b/>
          <w:color w:val="FF0000"/>
          <w:sz w:val="32"/>
          <w:szCs w:val="32"/>
        </w:rPr>
        <w:br w:type="page"/>
      </w:r>
    </w:p>
    <w:p w:rsidR="00A0024A" w:rsidRDefault="00A0024A" w:rsidP="00A0024A">
      <w:pPr>
        <w:ind w:right="301"/>
        <w:jc w:val="left"/>
        <w:rPr>
          <w:rFonts w:ascii="华文中宋" w:eastAsia="华文中宋" w:hAnsi="华文中宋"/>
          <w:b/>
          <w:color w:val="FF0000"/>
          <w:sz w:val="32"/>
          <w:szCs w:val="32"/>
        </w:rPr>
      </w:pPr>
      <w:r>
        <w:rPr>
          <w:rFonts w:ascii="华文中宋" w:eastAsia="华文中宋" w:hAnsi="华文中宋" w:hint="eastAsia"/>
          <w:b/>
          <w:color w:val="FF0000"/>
          <w:sz w:val="32"/>
          <w:szCs w:val="32"/>
        </w:rPr>
        <w:lastRenderedPageBreak/>
        <w:t>以案释纪</w:t>
      </w:r>
    </w:p>
    <w:p w:rsidR="00D804A0" w:rsidRPr="00A0024A" w:rsidRDefault="00D804A0" w:rsidP="00A0024A">
      <w:pPr>
        <w:ind w:right="301"/>
        <w:jc w:val="left"/>
        <w:rPr>
          <w:rFonts w:ascii="华文中宋" w:eastAsia="华文中宋" w:hAnsi="华文中宋"/>
          <w:b/>
          <w:color w:val="FF0000"/>
          <w:sz w:val="32"/>
          <w:szCs w:val="32"/>
        </w:rPr>
      </w:pPr>
    </w:p>
    <w:p w:rsidR="00FF3C96" w:rsidRDefault="00FF3C96" w:rsidP="00FF3C96">
      <w:pPr>
        <w:spacing w:line="560" w:lineRule="exact"/>
        <w:jc w:val="center"/>
        <w:rPr>
          <w:rFonts w:ascii="仿宋" w:eastAsia="仿宋" w:hAnsi="仿宋"/>
          <w:b/>
          <w:sz w:val="32"/>
          <w:szCs w:val="32"/>
        </w:rPr>
      </w:pPr>
      <w:r w:rsidRPr="00FF3C96">
        <w:rPr>
          <w:rFonts w:ascii="仿宋" w:eastAsia="仿宋" w:hAnsi="仿宋" w:hint="eastAsia"/>
          <w:b/>
          <w:sz w:val="32"/>
          <w:szCs w:val="32"/>
        </w:rPr>
        <w:t>加强廉洁提醒 严查“四风”问题 守好节日纪律防线</w:t>
      </w:r>
    </w:p>
    <w:p w:rsidR="00FF3C96" w:rsidRDefault="00FF3C96" w:rsidP="00FF3C96">
      <w:pPr>
        <w:spacing w:line="560" w:lineRule="exact"/>
        <w:ind w:firstLineChars="200" w:firstLine="609"/>
        <w:rPr>
          <w:rFonts w:ascii="仿宋" w:eastAsia="仿宋" w:hAnsi="仿宋"/>
          <w:b/>
          <w:sz w:val="32"/>
          <w:szCs w:val="32"/>
        </w:rPr>
      </w:pPr>
    </w:p>
    <w:p w:rsidR="00FF3C96" w:rsidRPr="00FF3C96" w:rsidRDefault="00FF3C96" w:rsidP="00FF3C96">
      <w:pPr>
        <w:spacing w:line="560" w:lineRule="exact"/>
        <w:ind w:firstLineChars="200" w:firstLine="607"/>
        <w:rPr>
          <w:rFonts w:ascii="仿宋" w:eastAsia="仿宋" w:hAnsi="仿宋"/>
          <w:b/>
          <w:sz w:val="32"/>
          <w:szCs w:val="32"/>
        </w:rPr>
      </w:pPr>
      <w:r w:rsidRPr="00FF3C96">
        <w:rPr>
          <w:rFonts w:ascii="仿宋" w:eastAsia="仿宋" w:hAnsi="仿宋" w:hint="eastAsia"/>
          <w:sz w:val="32"/>
          <w:szCs w:val="32"/>
        </w:rPr>
        <w:t>“假期将至，请大家一定注意遵规守纪，不要违规接受管理服务对象宴请……”近日，在重庆市云阳县委党校县管副职干部进修班上，云阳县纪委常委、监委委员瞿宗川对全体学员进行节前廉洁提醒。</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节假日是“四风”问题易发高发节点。清明节既是我国传统祭祖节日，也是传统节气之一，是人们踏青访友、亲近自然的日子。但清明前后也是公车私用、公款旅游、酒驾醉驾、收送高档茶叶等问题的易发多发期。各地纪检监察机关通过加强廉洁提醒、通报典型案例、开展廉政党课等措施，为党员干部打好“预防针”。</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黑龙江省嘉荫县纪委监委组织全县各单位“一把手”召开节前集体廉政谈话会，在提出廉洁要求的同时，结合近期查办的典型案例释纪说法，用身边人身边事教育警示党员领导干部。江苏省张家港市纪委监委借助“青廉方桌派”纪律教育活动，向各单位年轻干部代表强调节日纪律要求，提醒警惕节日期间的人情陷阱，划清交往界限。福建省厦门市思明区纪委监委通过推送节前廉洁短信、制作廉洁海报等，提醒党员干部风清气正过“廉节”。</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3月27日下午，浙江省兰溪市家风家训馆迎来了来自该市交投贸易发展有限公司的24名干部及其家属。3月以来，兰溪市纪委监委机关联合市委组织部、市妇联等，倡导全市党员领导</w:t>
      </w:r>
      <w:r w:rsidRPr="00FF3C96">
        <w:rPr>
          <w:rFonts w:ascii="仿宋" w:eastAsia="仿宋" w:hAnsi="仿宋" w:hint="eastAsia"/>
          <w:sz w:val="32"/>
          <w:szCs w:val="32"/>
        </w:rPr>
        <w:lastRenderedPageBreak/>
        <w:t>干部及其家属前往家风家训馆、诸葛八卦村、章懋故居等廉洁教育基地，引导干部群众感悟当地清廉文化魅力，进一步厚植崇尚廉洁的良好社会风尚。</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在加强节前廉洁提醒、弘扬廉洁文化的同时，纪检监察机关紧盯节日期间易发多发问题，强化“四风”问题专项监督，确保节日风清气正。</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请帮我们核实一下某单位公车相关数据。”3月30日上午，云南省丘北县纪委监委监督检查组来到县机关事务管理局，查看公务用车管理平台数据，深挖异常数据背后的“借壳游”“绕道游”“搭车游”等“四风”问题。</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聚焦清明节点，丘北县纪委监委加强与相关职能部门沟通对接，借力相关大数据平台，对旅行社出游人员名单、公车行驶记录、加油卡使用信息、税控发票等数据信息进行比对分析，深入甄别排查党员干部和公职人员以学习培训、考察调研为名变相公款旅游等违反中央八项规定精神问题。截至目前，该县纪委监委已走访普者黑景区的多家酒店、民宿，甄别排查相关数据400余条，发现并推动整改问题11个。</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组建督查专班，制定工作方案，明确督查重点……3月28日，江苏省溧阳市纪委监委党风政风监督室副主任偰泽民正和同事为党员干部酒驾醉驾联合清查行动做准备。</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在清明节前后，我们将会同交警部门在酒驾醉驾问题易发多发的路段，组织开展酒驾醉驾现场督查。对涉嫌酒驾醉驾的党员干部、公职人员身份信息进行排查。”偰泽民介绍，近段时间，在交警部门的支持配合下，溧阳市纪委监委深入整治酒驾醉驾</w:t>
      </w:r>
      <w:r w:rsidRPr="00FF3C96">
        <w:rPr>
          <w:rFonts w:ascii="仿宋" w:eastAsia="仿宋" w:hAnsi="仿宋" w:hint="eastAsia"/>
          <w:sz w:val="32"/>
          <w:szCs w:val="32"/>
        </w:rPr>
        <w:lastRenderedPageBreak/>
        <w:t>背后的违规吃喝等“四风”问题，坚决遏制不正之风，着力营造风清气正的节日氛围。</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3月20日至22日，江西省瑞昌市纪委监委会同市委办督查室、政府办督查室开展联合作风督查。督查组前往范镇、花园乡等产茶乡镇，排查管理服务对象以采茶、炒茶、品茶为名，向公职人员赠送茶叶、安排吃喝玩乐等问题；同时走访茶场，摸排违规收送高档茶叶问题线索。</w:t>
      </w:r>
    </w:p>
    <w:p w:rsidR="00FF3C96" w:rsidRPr="00FF3C96" w:rsidRDefault="00FF3C96" w:rsidP="00FF3C96">
      <w:pPr>
        <w:spacing w:line="560" w:lineRule="exact"/>
        <w:rPr>
          <w:rFonts w:ascii="仿宋" w:eastAsia="仿宋" w:hAnsi="仿宋"/>
          <w:sz w:val="32"/>
          <w:szCs w:val="32"/>
        </w:rPr>
      </w:pPr>
      <w:r w:rsidRPr="00FF3C96">
        <w:rPr>
          <w:rFonts w:ascii="仿宋" w:eastAsia="仿宋" w:hAnsi="仿宋" w:hint="eastAsia"/>
          <w:sz w:val="32"/>
          <w:szCs w:val="32"/>
        </w:rPr>
        <w:t xml:space="preserve">　　“乡镇政府和职能部门是否采购高档茶叶用于接待是本轮督查的重点。”瑞昌市纪委常委、监委委员余文文介绍，通过详细摸排检查，目前已发现2条疑似问题线索，将进一步核实。</w:t>
      </w:r>
    </w:p>
    <w:p w:rsidR="00FF3C96" w:rsidRDefault="00FF3C96" w:rsidP="00FF3C96">
      <w:pPr>
        <w:widowControl/>
        <w:jc w:val="left"/>
        <w:rPr>
          <w:rFonts w:ascii="仿宋" w:eastAsia="仿宋" w:hAnsi="仿宋"/>
          <w:b/>
          <w:sz w:val="32"/>
          <w:szCs w:val="32"/>
        </w:rPr>
      </w:pPr>
      <w:r>
        <w:rPr>
          <w:rFonts w:ascii="仿宋" w:eastAsia="仿宋" w:hAnsi="仿宋"/>
          <w:b/>
          <w:sz w:val="32"/>
          <w:szCs w:val="32"/>
        </w:rPr>
        <w:br w:type="page"/>
      </w:r>
    </w:p>
    <w:p w:rsidR="00D804A0" w:rsidRDefault="00D804A0" w:rsidP="00D804A0">
      <w:pPr>
        <w:ind w:right="301"/>
        <w:jc w:val="left"/>
        <w:rPr>
          <w:rFonts w:ascii="华文中宋" w:eastAsia="华文中宋" w:hAnsi="华文中宋"/>
          <w:b/>
          <w:color w:val="FF0000"/>
          <w:sz w:val="32"/>
          <w:szCs w:val="32"/>
        </w:rPr>
      </w:pPr>
      <w:r>
        <w:rPr>
          <w:rFonts w:ascii="华文中宋" w:eastAsia="华文中宋" w:hAnsi="华文中宋" w:hint="eastAsia"/>
          <w:b/>
          <w:color w:val="FF0000"/>
          <w:sz w:val="32"/>
          <w:szCs w:val="32"/>
        </w:rPr>
        <w:lastRenderedPageBreak/>
        <w:t>廉政视频</w:t>
      </w:r>
    </w:p>
    <w:p w:rsidR="00C7439B" w:rsidRDefault="00C7439B" w:rsidP="00A0024A">
      <w:pPr>
        <w:ind w:right="301"/>
        <w:jc w:val="left"/>
        <w:rPr>
          <w:rFonts w:ascii="华文中宋" w:eastAsia="华文中宋" w:hAnsi="华文中宋"/>
          <w:b/>
          <w:color w:val="FF0000"/>
          <w:sz w:val="32"/>
          <w:szCs w:val="32"/>
        </w:rPr>
      </w:pPr>
    </w:p>
    <w:p w:rsidR="00DE52A2" w:rsidRDefault="00C7439B" w:rsidP="00A0024A">
      <w:pPr>
        <w:ind w:right="301"/>
        <w:jc w:val="left"/>
        <w:rPr>
          <w:rFonts w:ascii="华文中宋" w:eastAsia="华文中宋" w:hAnsi="华文中宋"/>
          <w:sz w:val="32"/>
          <w:szCs w:val="32"/>
        </w:rPr>
      </w:pPr>
      <w:r>
        <w:rPr>
          <w:rFonts w:ascii="华文中宋" w:eastAsia="华文中宋" w:hAnsi="华文中宋"/>
          <w:sz w:val="32"/>
          <w:szCs w:val="32"/>
        </w:rPr>
        <w:t>1、</w:t>
      </w:r>
      <w:r w:rsidR="004F1247" w:rsidRPr="004F1247">
        <w:rPr>
          <w:rFonts w:ascii="华文中宋" w:eastAsia="华文中宋" w:hAnsi="华文中宋" w:hint="eastAsia"/>
          <w:sz w:val="32"/>
          <w:szCs w:val="32"/>
        </w:rPr>
        <w:t>廉政微剧 | 多此一举</w:t>
      </w:r>
    </w:p>
    <w:p w:rsidR="004F1247" w:rsidRDefault="007D22D7" w:rsidP="00A0024A">
      <w:pPr>
        <w:ind w:right="301"/>
        <w:jc w:val="left"/>
        <w:rPr>
          <w:rFonts w:ascii="华文中宋" w:eastAsia="华文中宋" w:hAnsi="华文中宋"/>
          <w:sz w:val="32"/>
          <w:szCs w:val="32"/>
        </w:rPr>
      </w:pPr>
      <w:hyperlink r:id="rId10" w:history="1">
        <w:r w:rsidR="004F1247" w:rsidRPr="00565D43">
          <w:rPr>
            <w:rStyle w:val="a9"/>
            <w:rFonts w:ascii="华文中宋" w:eastAsia="华文中宋" w:hAnsi="华文中宋"/>
            <w:sz w:val="32"/>
            <w:szCs w:val="32"/>
          </w:rPr>
          <w:t>https://www.shjcw.gov.cn/shsjjjcw/lzsp/content/fa35ae13-91e2-47bc-8fe9-5fd5477c65ba.html</w:t>
        </w:r>
      </w:hyperlink>
    </w:p>
    <w:p w:rsidR="004F1247" w:rsidRDefault="004F1247" w:rsidP="00A0024A">
      <w:pPr>
        <w:ind w:right="301"/>
        <w:jc w:val="left"/>
        <w:rPr>
          <w:rFonts w:ascii="华文中宋" w:eastAsia="华文中宋" w:hAnsi="华文中宋"/>
          <w:sz w:val="32"/>
          <w:szCs w:val="32"/>
        </w:rPr>
      </w:pPr>
    </w:p>
    <w:p w:rsidR="004F1247" w:rsidRDefault="004F1247" w:rsidP="00A0024A">
      <w:pPr>
        <w:ind w:right="301"/>
        <w:jc w:val="left"/>
        <w:rPr>
          <w:rFonts w:ascii="华文中宋" w:eastAsia="华文中宋" w:hAnsi="华文中宋"/>
          <w:sz w:val="32"/>
          <w:szCs w:val="32"/>
        </w:rPr>
      </w:pPr>
      <w:r>
        <w:rPr>
          <w:rFonts w:ascii="华文中宋" w:eastAsia="华文中宋" w:hAnsi="华文中宋"/>
          <w:sz w:val="32"/>
          <w:szCs w:val="32"/>
        </w:rPr>
        <w:t>2、</w:t>
      </w:r>
      <w:r w:rsidRPr="004F1247">
        <w:rPr>
          <w:rFonts w:ascii="华文中宋" w:eastAsia="华文中宋" w:hAnsi="华文中宋" w:hint="eastAsia"/>
          <w:sz w:val="32"/>
          <w:szCs w:val="32"/>
        </w:rPr>
        <w:t>警惕“温水煮青蛙</w:t>
      </w:r>
      <w:r w:rsidR="00F67C52">
        <w:rPr>
          <w:rFonts w:ascii="华文中宋" w:eastAsia="华文中宋" w:hAnsi="华文中宋" w:hint="eastAsia"/>
          <w:sz w:val="32"/>
          <w:szCs w:val="32"/>
        </w:rPr>
        <w:t>”</w:t>
      </w:r>
      <w:r w:rsidRPr="004F1247">
        <w:rPr>
          <w:rFonts w:ascii="华文中宋" w:eastAsia="华文中宋" w:hAnsi="华文中宋" w:hint="eastAsia"/>
          <w:sz w:val="32"/>
          <w:szCs w:val="32"/>
        </w:rPr>
        <w:t>式围猎</w:t>
      </w:r>
    </w:p>
    <w:p w:rsidR="004F1247" w:rsidRDefault="007D22D7" w:rsidP="00A0024A">
      <w:pPr>
        <w:ind w:right="301"/>
        <w:jc w:val="left"/>
        <w:rPr>
          <w:rFonts w:ascii="华文中宋" w:eastAsia="华文中宋" w:hAnsi="华文中宋"/>
          <w:sz w:val="32"/>
          <w:szCs w:val="32"/>
        </w:rPr>
      </w:pPr>
      <w:hyperlink r:id="rId11" w:history="1">
        <w:r w:rsidR="004F1247" w:rsidRPr="00565D43">
          <w:rPr>
            <w:rStyle w:val="a9"/>
            <w:rFonts w:ascii="华文中宋" w:eastAsia="华文中宋" w:hAnsi="华文中宋"/>
            <w:sz w:val="32"/>
            <w:szCs w:val="32"/>
          </w:rPr>
          <w:t>https://www.shjcw.gov.cn/shsjjjcw/lzsp/content/18929d9c-d940-4fad-9e36-a6839e9ccb17.html</w:t>
        </w:r>
      </w:hyperlink>
    </w:p>
    <w:p w:rsidR="004F1247" w:rsidRPr="004F1247" w:rsidRDefault="004F1247" w:rsidP="00A0024A">
      <w:pPr>
        <w:ind w:right="301"/>
        <w:jc w:val="left"/>
        <w:rPr>
          <w:rFonts w:ascii="华文中宋" w:eastAsia="华文中宋" w:hAnsi="华文中宋"/>
          <w:sz w:val="32"/>
          <w:szCs w:val="32"/>
        </w:rPr>
      </w:pPr>
    </w:p>
    <w:sectPr w:rsidR="004F1247" w:rsidRPr="004F1247" w:rsidSect="004E1A44">
      <w:footerReference w:type="default" r:id="rId12"/>
      <w:pgSz w:w="11906" w:h="16838" w:code="9"/>
      <w:pgMar w:top="1440" w:right="1797" w:bottom="1440" w:left="1797" w:header="851" w:footer="992" w:gutter="0"/>
      <w:cols w:space="425"/>
      <w:docGrid w:type="linesAndChars" w:linePitch="290"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2D7" w:rsidRDefault="007D22D7" w:rsidP="00B2731B">
      <w:r>
        <w:separator/>
      </w:r>
    </w:p>
  </w:endnote>
  <w:endnote w:type="continuationSeparator" w:id="0">
    <w:p w:rsidR="007D22D7" w:rsidRDefault="007D22D7" w:rsidP="00B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2956"/>
      <w:docPartObj>
        <w:docPartGallery w:val="Page Numbers (Bottom of Page)"/>
        <w:docPartUnique/>
      </w:docPartObj>
    </w:sdtPr>
    <w:sdtEndPr/>
    <w:sdtContent>
      <w:p w:rsidR="00F867CB" w:rsidRDefault="00F867CB">
        <w:pPr>
          <w:pStyle w:val="a4"/>
          <w:jc w:val="center"/>
        </w:pPr>
        <w:r>
          <w:fldChar w:fldCharType="begin"/>
        </w:r>
        <w:r>
          <w:instrText>PAGE   \* MERGEFORMAT</w:instrText>
        </w:r>
        <w:r>
          <w:fldChar w:fldCharType="separate"/>
        </w:r>
        <w:r w:rsidR="00F67C52" w:rsidRPr="00F67C52">
          <w:rPr>
            <w:noProof/>
            <w:lang w:val="zh-CN"/>
          </w:rPr>
          <w:t>4</w:t>
        </w:r>
        <w:r>
          <w:fldChar w:fldCharType="end"/>
        </w:r>
      </w:p>
    </w:sdtContent>
  </w:sdt>
  <w:p w:rsidR="00F867CB" w:rsidRDefault="00F86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2D7" w:rsidRDefault="007D22D7" w:rsidP="00B2731B">
      <w:r>
        <w:separator/>
      </w:r>
    </w:p>
  </w:footnote>
  <w:footnote w:type="continuationSeparator" w:id="0">
    <w:p w:rsidR="007D22D7" w:rsidRDefault="007D22D7" w:rsidP="00B2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1D9"/>
    <w:multiLevelType w:val="hybridMultilevel"/>
    <w:tmpl w:val="A852FB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9039AF"/>
    <w:multiLevelType w:val="hybridMultilevel"/>
    <w:tmpl w:val="143A794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E1433FE"/>
    <w:multiLevelType w:val="hybridMultilevel"/>
    <w:tmpl w:val="EFA4FBD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B5"/>
    <w:rsid w:val="00003CCF"/>
    <w:rsid w:val="000063D0"/>
    <w:rsid w:val="00010B19"/>
    <w:rsid w:val="0001526A"/>
    <w:rsid w:val="00020E5F"/>
    <w:rsid w:val="000214D2"/>
    <w:rsid w:val="00023269"/>
    <w:rsid w:val="000256F4"/>
    <w:rsid w:val="00026E84"/>
    <w:rsid w:val="000408D0"/>
    <w:rsid w:val="0004274D"/>
    <w:rsid w:val="00042A9D"/>
    <w:rsid w:val="00044ACE"/>
    <w:rsid w:val="000477CB"/>
    <w:rsid w:val="00050EB6"/>
    <w:rsid w:val="00052FE3"/>
    <w:rsid w:val="000532A9"/>
    <w:rsid w:val="00053616"/>
    <w:rsid w:val="000624E5"/>
    <w:rsid w:val="0006275F"/>
    <w:rsid w:val="00062E54"/>
    <w:rsid w:val="00064862"/>
    <w:rsid w:val="000731D2"/>
    <w:rsid w:val="000849E5"/>
    <w:rsid w:val="0008769A"/>
    <w:rsid w:val="000938DE"/>
    <w:rsid w:val="000959CD"/>
    <w:rsid w:val="00095F04"/>
    <w:rsid w:val="000A1AA1"/>
    <w:rsid w:val="000B1103"/>
    <w:rsid w:val="000C60A3"/>
    <w:rsid w:val="000D65B7"/>
    <w:rsid w:val="000F6D65"/>
    <w:rsid w:val="0010386F"/>
    <w:rsid w:val="00105A2F"/>
    <w:rsid w:val="0010616C"/>
    <w:rsid w:val="00122043"/>
    <w:rsid w:val="00122BC0"/>
    <w:rsid w:val="0012765B"/>
    <w:rsid w:val="00133CC5"/>
    <w:rsid w:val="00141D1F"/>
    <w:rsid w:val="00144CDE"/>
    <w:rsid w:val="0014687C"/>
    <w:rsid w:val="00154E38"/>
    <w:rsid w:val="00172C02"/>
    <w:rsid w:val="0017316F"/>
    <w:rsid w:val="001869F0"/>
    <w:rsid w:val="001901C1"/>
    <w:rsid w:val="00196DA8"/>
    <w:rsid w:val="001A2A54"/>
    <w:rsid w:val="001B7AA0"/>
    <w:rsid w:val="001E341F"/>
    <w:rsid w:val="001E60CB"/>
    <w:rsid w:val="001F3A9C"/>
    <w:rsid w:val="00202D2C"/>
    <w:rsid w:val="002044E8"/>
    <w:rsid w:val="0020486B"/>
    <w:rsid w:val="00211394"/>
    <w:rsid w:val="00211D6A"/>
    <w:rsid w:val="00211FDA"/>
    <w:rsid w:val="002135C0"/>
    <w:rsid w:val="002148A1"/>
    <w:rsid w:val="002221FA"/>
    <w:rsid w:val="002263C9"/>
    <w:rsid w:val="002402F4"/>
    <w:rsid w:val="002455DA"/>
    <w:rsid w:val="002601C1"/>
    <w:rsid w:val="00267C39"/>
    <w:rsid w:val="00271CD0"/>
    <w:rsid w:val="00272872"/>
    <w:rsid w:val="00277AC7"/>
    <w:rsid w:val="00277D21"/>
    <w:rsid w:val="0028556D"/>
    <w:rsid w:val="00291428"/>
    <w:rsid w:val="0029182D"/>
    <w:rsid w:val="002A4162"/>
    <w:rsid w:val="002B62BB"/>
    <w:rsid w:val="002B729C"/>
    <w:rsid w:val="002D0A68"/>
    <w:rsid w:val="002E1D1F"/>
    <w:rsid w:val="002E75E5"/>
    <w:rsid w:val="002F3DAF"/>
    <w:rsid w:val="002F4673"/>
    <w:rsid w:val="002F51B9"/>
    <w:rsid w:val="00302A42"/>
    <w:rsid w:val="00306BAB"/>
    <w:rsid w:val="00307B25"/>
    <w:rsid w:val="00312012"/>
    <w:rsid w:val="003203BB"/>
    <w:rsid w:val="00332531"/>
    <w:rsid w:val="00341D9D"/>
    <w:rsid w:val="00346158"/>
    <w:rsid w:val="003574EF"/>
    <w:rsid w:val="00357A3A"/>
    <w:rsid w:val="00357FE0"/>
    <w:rsid w:val="00372816"/>
    <w:rsid w:val="00382BDA"/>
    <w:rsid w:val="003A2343"/>
    <w:rsid w:val="003B0D6C"/>
    <w:rsid w:val="003C72FB"/>
    <w:rsid w:val="003C7A41"/>
    <w:rsid w:val="003D6E6F"/>
    <w:rsid w:val="003D74F0"/>
    <w:rsid w:val="003E5070"/>
    <w:rsid w:val="003E57BF"/>
    <w:rsid w:val="003E7025"/>
    <w:rsid w:val="003F6C01"/>
    <w:rsid w:val="003F790E"/>
    <w:rsid w:val="00405E2A"/>
    <w:rsid w:val="004061DC"/>
    <w:rsid w:val="00412EC4"/>
    <w:rsid w:val="00420156"/>
    <w:rsid w:val="00437340"/>
    <w:rsid w:val="00441EB0"/>
    <w:rsid w:val="004463F2"/>
    <w:rsid w:val="0045553B"/>
    <w:rsid w:val="004563AE"/>
    <w:rsid w:val="004622F9"/>
    <w:rsid w:val="004647D3"/>
    <w:rsid w:val="00470A0D"/>
    <w:rsid w:val="00470A1C"/>
    <w:rsid w:val="00475EB2"/>
    <w:rsid w:val="004770AD"/>
    <w:rsid w:val="00491A1B"/>
    <w:rsid w:val="004B1B01"/>
    <w:rsid w:val="004B344A"/>
    <w:rsid w:val="004C2533"/>
    <w:rsid w:val="004C7A04"/>
    <w:rsid w:val="004D1A92"/>
    <w:rsid w:val="004E106C"/>
    <w:rsid w:val="004E2C85"/>
    <w:rsid w:val="004E3F02"/>
    <w:rsid w:val="004F1247"/>
    <w:rsid w:val="004F25E1"/>
    <w:rsid w:val="0050201A"/>
    <w:rsid w:val="00511EA8"/>
    <w:rsid w:val="00514CBD"/>
    <w:rsid w:val="005339B5"/>
    <w:rsid w:val="00546AF5"/>
    <w:rsid w:val="00554AC1"/>
    <w:rsid w:val="005757CB"/>
    <w:rsid w:val="0058518F"/>
    <w:rsid w:val="00590EF1"/>
    <w:rsid w:val="00592929"/>
    <w:rsid w:val="005A0081"/>
    <w:rsid w:val="005B143A"/>
    <w:rsid w:val="005C283A"/>
    <w:rsid w:val="005C3C9A"/>
    <w:rsid w:val="005D1646"/>
    <w:rsid w:val="005D2228"/>
    <w:rsid w:val="005D2FEF"/>
    <w:rsid w:val="005D668A"/>
    <w:rsid w:val="0060248E"/>
    <w:rsid w:val="006026B4"/>
    <w:rsid w:val="00610543"/>
    <w:rsid w:val="00620428"/>
    <w:rsid w:val="00630786"/>
    <w:rsid w:val="006311A3"/>
    <w:rsid w:val="006332A2"/>
    <w:rsid w:val="00642B73"/>
    <w:rsid w:val="006478EB"/>
    <w:rsid w:val="006534E3"/>
    <w:rsid w:val="00656206"/>
    <w:rsid w:val="006565BF"/>
    <w:rsid w:val="006655E4"/>
    <w:rsid w:val="0066780A"/>
    <w:rsid w:val="00667EB1"/>
    <w:rsid w:val="00672AAE"/>
    <w:rsid w:val="00672F62"/>
    <w:rsid w:val="00690583"/>
    <w:rsid w:val="006907AD"/>
    <w:rsid w:val="00694195"/>
    <w:rsid w:val="00697269"/>
    <w:rsid w:val="006B50D7"/>
    <w:rsid w:val="006C273B"/>
    <w:rsid w:val="006C33BF"/>
    <w:rsid w:val="006C5D23"/>
    <w:rsid w:val="006D14FF"/>
    <w:rsid w:val="006D4D96"/>
    <w:rsid w:val="006E389B"/>
    <w:rsid w:val="006F3F55"/>
    <w:rsid w:val="006F4CB2"/>
    <w:rsid w:val="006F6474"/>
    <w:rsid w:val="00703314"/>
    <w:rsid w:val="00720D98"/>
    <w:rsid w:val="00723E85"/>
    <w:rsid w:val="00727174"/>
    <w:rsid w:val="007301D7"/>
    <w:rsid w:val="007414E5"/>
    <w:rsid w:val="00742B98"/>
    <w:rsid w:val="007474A2"/>
    <w:rsid w:val="00747FFC"/>
    <w:rsid w:val="00753CD3"/>
    <w:rsid w:val="0075721A"/>
    <w:rsid w:val="00757920"/>
    <w:rsid w:val="00770E27"/>
    <w:rsid w:val="00772E05"/>
    <w:rsid w:val="007768A5"/>
    <w:rsid w:val="007802C9"/>
    <w:rsid w:val="007805EA"/>
    <w:rsid w:val="0078183C"/>
    <w:rsid w:val="00785849"/>
    <w:rsid w:val="007966EA"/>
    <w:rsid w:val="007A0EF1"/>
    <w:rsid w:val="007B0EB2"/>
    <w:rsid w:val="007B27C9"/>
    <w:rsid w:val="007C36A0"/>
    <w:rsid w:val="007C4B90"/>
    <w:rsid w:val="007C4D7E"/>
    <w:rsid w:val="007C4FAF"/>
    <w:rsid w:val="007D1AC7"/>
    <w:rsid w:val="007D22B0"/>
    <w:rsid w:val="007D22D7"/>
    <w:rsid w:val="007E0706"/>
    <w:rsid w:val="007E0F6D"/>
    <w:rsid w:val="007E1072"/>
    <w:rsid w:val="007E24C8"/>
    <w:rsid w:val="007E6A7B"/>
    <w:rsid w:val="007E6C01"/>
    <w:rsid w:val="007F119B"/>
    <w:rsid w:val="007F381B"/>
    <w:rsid w:val="007F607B"/>
    <w:rsid w:val="00801501"/>
    <w:rsid w:val="00803C38"/>
    <w:rsid w:val="008100C9"/>
    <w:rsid w:val="008257A3"/>
    <w:rsid w:val="0083033A"/>
    <w:rsid w:val="00840425"/>
    <w:rsid w:val="00845FF2"/>
    <w:rsid w:val="008464D1"/>
    <w:rsid w:val="008469A4"/>
    <w:rsid w:val="008507CD"/>
    <w:rsid w:val="0085755D"/>
    <w:rsid w:val="00861127"/>
    <w:rsid w:val="008768D8"/>
    <w:rsid w:val="00893D37"/>
    <w:rsid w:val="00893EF8"/>
    <w:rsid w:val="0089491A"/>
    <w:rsid w:val="00895863"/>
    <w:rsid w:val="008A02C8"/>
    <w:rsid w:val="008A078D"/>
    <w:rsid w:val="008A477A"/>
    <w:rsid w:val="008B74CA"/>
    <w:rsid w:val="008C175B"/>
    <w:rsid w:val="008D0E80"/>
    <w:rsid w:val="008D189E"/>
    <w:rsid w:val="008D2ABF"/>
    <w:rsid w:val="008D3959"/>
    <w:rsid w:val="008D6190"/>
    <w:rsid w:val="008E1209"/>
    <w:rsid w:val="008E398D"/>
    <w:rsid w:val="008E4EFF"/>
    <w:rsid w:val="008E5AB1"/>
    <w:rsid w:val="008F63D3"/>
    <w:rsid w:val="00917E96"/>
    <w:rsid w:val="009237EA"/>
    <w:rsid w:val="009251F0"/>
    <w:rsid w:val="00926FDC"/>
    <w:rsid w:val="009316C2"/>
    <w:rsid w:val="009316F1"/>
    <w:rsid w:val="00944B8D"/>
    <w:rsid w:val="00945885"/>
    <w:rsid w:val="00962BBA"/>
    <w:rsid w:val="00963B6E"/>
    <w:rsid w:val="009676D0"/>
    <w:rsid w:val="0096781E"/>
    <w:rsid w:val="009704C1"/>
    <w:rsid w:val="009930AD"/>
    <w:rsid w:val="00995EF2"/>
    <w:rsid w:val="009A2234"/>
    <w:rsid w:val="009A574E"/>
    <w:rsid w:val="009A5D71"/>
    <w:rsid w:val="009A69FC"/>
    <w:rsid w:val="009B22AD"/>
    <w:rsid w:val="009C1F5C"/>
    <w:rsid w:val="009D2249"/>
    <w:rsid w:val="009D68E0"/>
    <w:rsid w:val="009E3924"/>
    <w:rsid w:val="009E3931"/>
    <w:rsid w:val="009E4EDD"/>
    <w:rsid w:val="009E5375"/>
    <w:rsid w:val="009E61A2"/>
    <w:rsid w:val="009E738E"/>
    <w:rsid w:val="009F1169"/>
    <w:rsid w:val="009F255E"/>
    <w:rsid w:val="009F490A"/>
    <w:rsid w:val="009F7DE4"/>
    <w:rsid w:val="00A0024A"/>
    <w:rsid w:val="00A06739"/>
    <w:rsid w:val="00A12EE2"/>
    <w:rsid w:val="00A15004"/>
    <w:rsid w:val="00A15A07"/>
    <w:rsid w:val="00A20B2C"/>
    <w:rsid w:val="00A2106C"/>
    <w:rsid w:val="00A23C14"/>
    <w:rsid w:val="00A3463D"/>
    <w:rsid w:val="00A35488"/>
    <w:rsid w:val="00A36EE7"/>
    <w:rsid w:val="00A37D5B"/>
    <w:rsid w:val="00A40F23"/>
    <w:rsid w:val="00A43D3D"/>
    <w:rsid w:val="00A46B12"/>
    <w:rsid w:val="00A52DE8"/>
    <w:rsid w:val="00A639B4"/>
    <w:rsid w:val="00A82700"/>
    <w:rsid w:val="00A86506"/>
    <w:rsid w:val="00A91ED3"/>
    <w:rsid w:val="00A95429"/>
    <w:rsid w:val="00A963DA"/>
    <w:rsid w:val="00A96531"/>
    <w:rsid w:val="00AA73A0"/>
    <w:rsid w:val="00AB4463"/>
    <w:rsid w:val="00AF5936"/>
    <w:rsid w:val="00AF69AA"/>
    <w:rsid w:val="00B00CAD"/>
    <w:rsid w:val="00B02599"/>
    <w:rsid w:val="00B02776"/>
    <w:rsid w:val="00B02BBB"/>
    <w:rsid w:val="00B134DF"/>
    <w:rsid w:val="00B208D0"/>
    <w:rsid w:val="00B20E34"/>
    <w:rsid w:val="00B20E8C"/>
    <w:rsid w:val="00B22F8B"/>
    <w:rsid w:val="00B25308"/>
    <w:rsid w:val="00B2731B"/>
    <w:rsid w:val="00B3163E"/>
    <w:rsid w:val="00B33725"/>
    <w:rsid w:val="00B40BBA"/>
    <w:rsid w:val="00B508C2"/>
    <w:rsid w:val="00B5195A"/>
    <w:rsid w:val="00B5273E"/>
    <w:rsid w:val="00B537ED"/>
    <w:rsid w:val="00B625B9"/>
    <w:rsid w:val="00B6605F"/>
    <w:rsid w:val="00B717EC"/>
    <w:rsid w:val="00B71EAA"/>
    <w:rsid w:val="00B76365"/>
    <w:rsid w:val="00B77A5B"/>
    <w:rsid w:val="00B77F8B"/>
    <w:rsid w:val="00B85438"/>
    <w:rsid w:val="00B954BB"/>
    <w:rsid w:val="00BA3875"/>
    <w:rsid w:val="00BB269A"/>
    <w:rsid w:val="00BC47B0"/>
    <w:rsid w:val="00BC55B0"/>
    <w:rsid w:val="00BE371D"/>
    <w:rsid w:val="00BE3B8D"/>
    <w:rsid w:val="00BF0AA8"/>
    <w:rsid w:val="00BF2598"/>
    <w:rsid w:val="00BF4841"/>
    <w:rsid w:val="00BF5935"/>
    <w:rsid w:val="00C14C0B"/>
    <w:rsid w:val="00C20060"/>
    <w:rsid w:val="00C20E12"/>
    <w:rsid w:val="00C23B24"/>
    <w:rsid w:val="00C25A18"/>
    <w:rsid w:val="00C3083A"/>
    <w:rsid w:val="00C30B1C"/>
    <w:rsid w:val="00C311CD"/>
    <w:rsid w:val="00C31B4D"/>
    <w:rsid w:val="00C32C0C"/>
    <w:rsid w:val="00C37E3F"/>
    <w:rsid w:val="00C50FB6"/>
    <w:rsid w:val="00C5247E"/>
    <w:rsid w:val="00C54A44"/>
    <w:rsid w:val="00C633DC"/>
    <w:rsid w:val="00C63B9B"/>
    <w:rsid w:val="00C65FDD"/>
    <w:rsid w:val="00C73BE3"/>
    <w:rsid w:val="00C7439B"/>
    <w:rsid w:val="00C80237"/>
    <w:rsid w:val="00C81E35"/>
    <w:rsid w:val="00C823AF"/>
    <w:rsid w:val="00C930AA"/>
    <w:rsid w:val="00C93582"/>
    <w:rsid w:val="00C9461E"/>
    <w:rsid w:val="00C956BC"/>
    <w:rsid w:val="00CA3C49"/>
    <w:rsid w:val="00CA54EC"/>
    <w:rsid w:val="00CC0879"/>
    <w:rsid w:val="00CC633E"/>
    <w:rsid w:val="00CE1D93"/>
    <w:rsid w:val="00CE2BDB"/>
    <w:rsid w:val="00CE6AD2"/>
    <w:rsid w:val="00CE6D60"/>
    <w:rsid w:val="00CF25BB"/>
    <w:rsid w:val="00CF3F75"/>
    <w:rsid w:val="00D0007F"/>
    <w:rsid w:val="00D010C9"/>
    <w:rsid w:val="00D01D6C"/>
    <w:rsid w:val="00D06957"/>
    <w:rsid w:val="00D17240"/>
    <w:rsid w:val="00D176B8"/>
    <w:rsid w:val="00D30967"/>
    <w:rsid w:val="00D31908"/>
    <w:rsid w:val="00D320F8"/>
    <w:rsid w:val="00D33F1F"/>
    <w:rsid w:val="00D40F2D"/>
    <w:rsid w:val="00D436ED"/>
    <w:rsid w:val="00D53E5A"/>
    <w:rsid w:val="00D54E24"/>
    <w:rsid w:val="00D55522"/>
    <w:rsid w:val="00D573AD"/>
    <w:rsid w:val="00D611FD"/>
    <w:rsid w:val="00D7028D"/>
    <w:rsid w:val="00D738B5"/>
    <w:rsid w:val="00D771BE"/>
    <w:rsid w:val="00D804A0"/>
    <w:rsid w:val="00D8662E"/>
    <w:rsid w:val="00D94B81"/>
    <w:rsid w:val="00D9672C"/>
    <w:rsid w:val="00DA578B"/>
    <w:rsid w:val="00DB2C9A"/>
    <w:rsid w:val="00DB3A37"/>
    <w:rsid w:val="00DC073B"/>
    <w:rsid w:val="00DC1438"/>
    <w:rsid w:val="00DE52A2"/>
    <w:rsid w:val="00DE5948"/>
    <w:rsid w:val="00DF532F"/>
    <w:rsid w:val="00DF62CD"/>
    <w:rsid w:val="00E018BC"/>
    <w:rsid w:val="00E02180"/>
    <w:rsid w:val="00E02EB1"/>
    <w:rsid w:val="00E11534"/>
    <w:rsid w:val="00E11D34"/>
    <w:rsid w:val="00E22816"/>
    <w:rsid w:val="00E22FB8"/>
    <w:rsid w:val="00E25450"/>
    <w:rsid w:val="00E315BF"/>
    <w:rsid w:val="00E50966"/>
    <w:rsid w:val="00E535C4"/>
    <w:rsid w:val="00E56BF0"/>
    <w:rsid w:val="00E56C56"/>
    <w:rsid w:val="00E71C7C"/>
    <w:rsid w:val="00E71F5B"/>
    <w:rsid w:val="00E7231D"/>
    <w:rsid w:val="00E73C21"/>
    <w:rsid w:val="00E74C22"/>
    <w:rsid w:val="00E751C1"/>
    <w:rsid w:val="00E863DC"/>
    <w:rsid w:val="00E87127"/>
    <w:rsid w:val="00E93D6A"/>
    <w:rsid w:val="00EA2B11"/>
    <w:rsid w:val="00EA3060"/>
    <w:rsid w:val="00EA4C30"/>
    <w:rsid w:val="00EB23BC"/>
    <w:rsid w:val="00EB3B59"/>
    <w:rsid w:val="00ED1DC7"/>
    <w:rsid w:val="00ED777E"/>
    <w:rsid w:val="00EE4851"/>
    <w:rsid w:val="00EF3DCE"/>
    <w:rsid w:val="00EF7A23"/>
    <w:rsid w:val="00F00051"/>
    <w:rsid w:val="00F007CA"/>
    <w:rsid w:val="00F052BE"/>
    <w:rsid w:val="00F1368F"/>
    <w:rsid w:val="00F14C59"/>
    <w:rsid w:val="00F15C44"/>
    <w:rsid w:val="00F2339C"/>
    <w:rsid w:val="00F25B07"/>
    <w:rsid w:val="00F35839"/>
    <w:rsid w:val="00F45A0B"/>
    <w:rsid w:val="00F4667A"/>
    <w:rsid w:val="00F5181D"/>
    <w:rsid w:val="00F52F0D"/>
    <w:rsid w:val="00F5530A"/>
    <w:rsid w:val="00F558C4"/>
    <w:rsid w:val="00F55BD4"/>
    <w:rsid w:val="00F67C52"/>
    <w:rsid w:val="00F77F2F"/>
    <w:rsid w:val="00F80E0F"/>
    <w:rsid w:val="00F821F2"/>
    <w:rsid w:val="00F867CB"/>
    <w:rsid w:val="00F95A0B"/>
    <w:rsid w:val="00F97D07"/>
    <w:rsid w:val="00FA44B6"/>
    <w:rsid w:val="00FA6E7D"/>
    <w:rsid w:val="00FA7DE8"/>
    <w:rsid w:val="00FC2FA0"/>
    <w:rsid w:val="00FD1455"/>
    <w:rsid w:val="00FD4E0B"/>
    <w:rsid w:val="00FE00A2"/>
    <w:rsid w:val="00FE0EE9"/>
    <w:rsid w:val="00FF30D0"/>
    <w:rsid w:val="00FF3C96"/>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2570E-8E38-45F8-A4C2-D89373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4A"/>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DA57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78B"/>
    <w:rPr>
      <w:rFonts w:asciiTheme="majorHAnsi" w:eastAsiaTheme="majorEastAsia" w:hAnsiTheme="majorHAnsi" w:cstheme="majorBidi"/>
      <w:b/>
      <w:bCs/>
      <w:sz w:val="32"/>
      <w:szCs w:val="32"/>
    </w:rPr>
  </w:style>
  <w:style w:type="paragraph" w:styleId="a3">
    <w:name w:val="header"/>
    <w:basedOn w:val="a"/>
    <w:link w:val="Char"/>
    <w:uiPriority w:val="99"/>
    <w:unhideWhenUsed/>
    <w:rsid w:val="00B2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31B"/>
    <w:rPr>
      <w:rFonts w:ascii="Times New Roman" w:eastAsia="宋体" w:hAnsi="Times New Roman" w:cs="Times New Roman"/>
      <w:sz w:val="18"/>
      <w:szCs w:val="18"/>
    </w:rPr>
  </w:style>
  <w:style w:type="paragraph" w:styleId="a4">
    <w:name w:val="footer"/>
    <w:basedOn w:val="a"/>
    <w:link w:val="Char0"/>
    <w:uiPriority w:val="99"/>
    <w:unhideWhenUsed/>
    <w:rsid w:val="00B2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B2731B"/>
    <w:rPr>
      <w:rFonts w:ascii="Times New Roman" w:eastAsia="宋体" w:hAnsi="Times New Roman" w:cs="Times New Roman"/>
      <w:sz w:val="18"/>
      <w:szCs w:val="18"/>
    </w:rPr>
  </w:style>
  <w:style w:type="paragraph" w:styleId="a5">
    <w:name w:val="Balloon Text"/>
    <w:basedOn w:val="a"/>
    <w:link w:val="Char1"/>
    <w:uiPriority w:val="99"/>
    <w:semiHidden/>
    <w:unhideWhenUsed/>
    <w:rsid w:val="008507CD"/>
    <w:rPr>
      <w:sz w:val="18"/>
      <w:szCs w:val="18"/>
    </w:rPr>
  </w:style>
  <w:style w:type="character" w:customStyle="1" w:styleId="Char1">
    <w:name w:val="批注框文本 Char"/>
    <w:basedOn w:val="a0"/>
    <w:link w:val="a5"/>
    <w:uiPriority w:val="99"/>
    <w:semiHidden/>
    <w:rsid w:val="008507CD"/>
    <w:rPr>
      <w:rFonts w:ascii="Times New Roman" w:eastAsia="宋体" w:hAnsi="Times New Roman" w:cs="Times New Roman"/>
      <w:sz w:val="18"/>
      <w:szCs w:val="18"/>
    </w:rPr>
  </w:style>
  <w:style w:type="character" w:customStyle="1" w:styleId="1">
    <w:name w:val="日期1"/>
    <w:basedOn w:val="a0"/>
    <w:rsid w:val="002044E8"/>
  </w:style>
  <w:style w:type="paragraph" w:styleId="a6">
    <w:name w:val="Normal (Web)"/>
    <w:basedOn w:val="a"/>
    <w:uiPriority w:val="99"/>
    <w:semiHidden/>
    <w:unhideWhenUsed/>
    <w:rsid w:val="002044E8"/>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2044E8"/>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2044E8"/>
    <w:rPr>
      <w:i/>
      <w:iCs/>
    </w:rPr>
  </w:style>
  <w:style w:type="character" w:styleId="a8">
    <w:name w:val="Strong"/>
    <w:basedOn w:val="a0"/>
    <w:uiPriority w:val="22"/>
    <w:qFormat/>
    <w:rsid w:val="006026B4"/>
    <w:rPr>
      <w:b/>
      <w:bCs/>
    </w:rPr>
  </w:style>
  <w:style w:type="character" w:styleId="a9">
    <w:name w:val="Hyperlink"/>
    <w:basedOn w:val="a0"/>
    <w:uiPriority w:val="99"/>
    <w:unhideWhenUsed/>
    <w:rsid w:val="001A2A54"/>
    <w:rPr>
      <w:color w:val="0563C1" w:themeColor="hyperlink"/>
      <w:u w:val="single"/>
    </w:rPr>
  </w:style>
  <w:style w:type="character" w:styleId="aa">
    <w:name w:val="FollowedHyperlink"/>
    <w:basedOn w:val="a0"/>
    <w:uiPriority w:val="99"/>
    <w:semiHidden/>
    <w:unhideWhenUsed/>
    <w:rsid w:val="001A2A54"/>
    <w:rPr>
      <w:color w:val="954F72" w:themeColor="followedHyperlink"/>
      <w:u w:val="single"/>
    </w:rPr>
  </w:style>
  <w:style w:type="paragraph" w:styleId="ab">
    <w:name w:val="List Paragraph"/>
    <w:basedOn w:val="a"/>
    <w:uiPriority w:val="34"/>
    <w:qFormat/>
    <w:rsid w:val="005D2F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628">
      <w:bodyDiv w:val="1"/>
      <w:marLeft w:val="0"/>
      <w:marRight w:val="0"/>
      <w:marTop w:val="0"/>
      <w:marBottom w:val="0"/>
      <w:divBdr>
        <w:top w:val="none" w:sz="0" w:space="0" w:color="auto"/>
        <w:left w:val="none" w:sz="0" w:space="0" w:color="auto"/>
        <w:bottom w:val="none" w:sz="0" w:space="0" w:color="auto"/>
        <w:right w:val="none" w:sz="0" w:space="0" w:color="auto"/>
      </w:divBdr>
      <w:divsChild>
        <w:div w:id="155726378">
          <w:marLeft w:val="0"/>
          <w:marRight w:val="0"/>
          <w:marTop w:val="0"/>
          <w:marBottom w:val="0"/>
          <w:divBdr>
            <w:top w:val="none" w:sz="0" w:space="0" w:color="auto"/>
            <w:left w:val="none" w:sz="0" w:space="0" w:color="auto"/>
            <w:bottom w:val="none" w:sz="0" w:space="0" w:color="auto"/>
            <w:right w:val="none" w:sz="0" w:space="0" w:color="auto"/>
          </w:divBdr>
        </w:div>
        <w:div w:id="123936510">
          <w:marLeft w:val="0"/>
          <w:marRight w:val="0"/>
          <w:marTop w:val="0"/>
          <w:marBottom w:val="0"/>
          <w:divBdr>
            <w:top w:val="none" w:sz="0" w:space="0" w:color="auto"/>
            <w:left w:val="none" w:sz="0" w:space="0" w:color="auto"/>
            <w:bottom w:val="none" w:sz="0" w:space="0" w:color="auto"/>
            <w:right w:val="none" w:sz="0" w:space="0" w:color="auto"/>
          </w:divBdr>
        </w:div>
      </w:divsChild>
    </w:div>
    <w:div w:id="39868847">
      <w:bodyDiv w:val="1"/>
      <w:marLeft w:val="0"/>
      <w:marRight w:val="0"/>
      <w:marTop w:val="0"/>
      <w:marBottom w:val="0"/>
      <w:divBdr>
        <w:top w:val="none" w:sz="0" w:space="0" w:color="auto"/>
        <w:left w:val="none" w:sz="0" w:space="0" w:color="auto"/>
        <w:bottom w:val="none" w:sz="0" w:space="0" w:color="auto"/>
        <w:right w:val="none" w:sz="0" w:space="0" w:color="auto"/>
      </w:divBdr>
      <w:divsChild>
        <w:div w:id="33193153">
          <w:marLeft w:val="0"/>
          <w:marRight w:val="0"/>
          <w:marTop w:val="0"/>
          <w:marBottom w:val="0"/>
          <w:divBdr>
            <w:top w:val="none" w:sz="0" w:space="0" w:color="auto"/>
            <w:left w:val="none" w:sz="0" w:space="0" w:color="auto"/>
            <w:bottom w:val="none" w:sz="0" w:space="0" w:color="auto"/>
            <w:right w:val="none" w:sz="0" w:space="0" w:color="auto"/>
          </w:divBdr>
        </w:div>
        <w:div w:id="615529115">
          <w:marLeft w:val="0"/>
          <w:marRight w:val="0"/>
          <w:marTop w:val="0"/>
          <w:marBottom w:val="0"/>
          <w:divBdr>
            <w:top w:val="none" w:sz="0" w:space="0" w:color="auto"/>
            <w:left w:val="none" w:sz="0" w:space="0" w:color="auto"/>
            <w:bottom w:val="none" w:sz="0" w:space="0" w:color="auto"/>
            <w:right w:val="none" w:sz="0" w:space="0" w:color="auto"/>
          </w:divBdr>
        </w:div>
        <w:div w:id="1766615337">
          <w:marLeft w:val="0"/>
          <w:marRight w:val="0"/>
          <w:marTop w:val="0"/>
          <w:marBottom w:val="0"/>
          <w:divBdr>
            <w:top w:val="none" w:sz="0" w:space="0" w:color="auto"/>
            <w:left w:val="none" w:sz="0" w:space="0" w:color="auto"/>
            <w:bottom w:val="none" w:sz="0" w:space="0" w:color="auto"/>
            <w:right w:val="none" w:sz="0" w:space="0" w:color="auto"/>
          </w:divBdr>
        </w:div>
      </w:divsChild>
    </w:div>
    <w:div w:id="53627142">
      <w:bodyDiv w:val="1"/>
      <w:marLeft w:val="0"/>
      <w:marRight w:val="0"/>
      <w:marTop w:val="0"/>
      <w:marBottom w:val="0"/>
      <w:divBdr>
        <w:top w:val="none" w:sz="0" w:space="0" w:color="auto"/>
        <w:left w:val="none" w:sz="0" w:space="0" w:color="auto"/>
        <w:bottom w:val="none" w:sz="0" w:space="0" w:color="auto"/>
        <w:right w:val="none" w:sz="0" w:space="0" w:color="auto"/>
      </w:divBdr>
      <w:divsChild>
        <w:div w:id="1054504083">
          <w:marLeft w:val="0"/>
          <w:marRight w:val="0"/>
          <w:marTop w:val="375"/>
          <w:marBottom w:val="225"/>
          <w:divBdr>
            <w:top w:val="none" w:sz="0" w:space="0" w:color="auto"/>
            <w:left w:val="none" w:sz="0" w:space="0" w:color="auto"/>
            <w:bottom w:val="single" w:sz="6" w:space="8" w:color="535353"/>
            <w:right w:val="none" w:sz="0" w:space="0" w:color="auto"/>
          </w:divBdr>
        </w:div>
        <w:div w:id="1175654438">
          <w:marLeft w:val="0"/>
          <w:marRight w:val="0"/>
          <w:marTop w:val="225"/>
          <w:marBottom w:val="0"/>
          <w:divBdr>
            <w:top w:val="none" w:sz="0" w:space="0" w:color="auto"/>
            <w:left w:val="none" w:sz="0" w:space="0" w:color="auto"/>
            <w:bottom w:val="none" w:sz="0" w:space="0" w:color="auto"/>
            <w:right w:val="none" w:sz="0" w:space="0" w:color="auto"/>
          </w:divBdr>
        </w:div>
      </w:divsChild>
    </w:div>
    <w:div w:id="99379429">
      <w:bodyDiv w:val="1"/>
      <w:marLeft w:val="0"/>
      <w:marRight w:val="0"/>
      <w:marTop w:val="0"/>
      <w:marBottom w:val="0"/>
      <w:divBdr>
        <w:top w:val="none" w:sz="0" w:space="0" w:color="auto"/>
        <w:left w:val="none" w:sz="0" w:space="0" w:color="auto"/>
        <w:bottom w:val="none" w:sz="0" w:space="0" w:color="auto"/>
        <w:right w:val="none" w:sz="0" w:space="0" w:color="auto"/>
      </w:divBdr>
      <w:divsChild>
        <w:div w:id="1656950214">
          <w:marLeft w:val="0"/>
          <w:marRight w:val="0"/>
          <w:marTop w:val="0"/>
          <w:marBottom w:val="0"/>
          <w:divBdr>
            <w:top w:val="none" w:sz="0" w:space="0" w:color="auto"/>
            <w:left w:val="none" w:sz="0" w:space="0" w:color="auto"/>
            <w:bottom w:val="none" w:sz="0" w:space="0" w:color="auto"/>
            <w:right w:val="none" w:sz="0" w:space="0" w:color="auto"/>
          </w:divBdr>
        </w:div>
        <w:div w:id="2140413429">
          <w:marLeft w:val="0"/>
          <w:marRight w:val="0"/>
          <w:marTop w:val="0"/>
          <w:marBottom w:val="0"/>
          <w:divBdr>
            <w:top w:val="none" w:sz="0" w:space="0" w:color="auto"/>
            <w:left w:val="none" w:sz="0" w:space="0" w:color="auto"/>
            <w:bottom w:val="none" w:sz="0" w:space="0" w:color="auto"/>
            <w:right w:val="none" w:sz="0" w:space="0" w:color="auto"/>
          </w:divBdr>
        </w:div>
        <w:div w:id="1533759123">
          <w:marLeft w:val="0"/>
          <w:marRight w:val="0"/>
          <w:marTop w:val="0"/>
          <w:marBottom w:val="0"/>
          <w:divBdr>
            <w:top w:val="none" w:sz="0" w:space="0" w:color="auto"/>
            <w:left w:val="none" w:sz="0" w:space="0" w:color="auto"/>
            <w:bottom w:val="none" w:sz="0" w:space="0" w:color="auto"/>
            <w:right w:val="none" w:sz="0" w:space="0" w:color="auto"/>
          </w:divBdr>
        </w:div>
      </w:divsChild>
    </w:div>
    <w:div w:id="106201039">
      <w:bodyDiv w:val="1"/>
      <w:marLeft w:val="0"/>
      <w:marRight w:val="0"/>
      <w:marTop w:val="0"/>
      <w:marBottom w:val="0"/>
      <w:divBdr>
        <w:top w:val="none" w:sz="0" w:space="0" w:color="auto"/>
        <w:left w:val="none" w:sz="0" w:space="0" w:color="auto"/>
        <w:bottom w:val="none" w:sz="0" w:space="0" w:color="auto"/>
        <w:right w:val="none" w:sz="0" w:space="0" w:color="auto"/>
      </w:divBdr>
      <w:divsChild>
        <w:div w:id="1420636983">
          <w:marLeft w:val="0"/>
          <w:marRight w:val="0"/>
          <w:marTop w:val="0"/>
          <w:marBottom w:val="0"/>
          <w:divBdr>
            <w:top w:val="none" w:sz="0" w:space="0" w:color="auto"/>
            <w:left w:val="none" w:sz="0" w:space="0" w:color="auto"/>
            <w:bottom w:val="none" w:sz="0" w:space="0" w:color="auto"/>
            <w:right w:val="none" w:sz="0" w:space="0" w:color="auto"/>
          </w:divBdr>
        </w:div>
        <w:div w:id="1416705058">
          <w:marLeft w:val="0"/>
          <w:marRight w:val="0"/>
          <w:marTop w:val="0"/>
          <w:marBottom w:val="0"/>
          <w:divBdr>
            <w:top w:val="none" w:sz="0" w:space="0" w:color="auto"/>
            <w:left w:val="none" w:sz="0" w:space="0" w:color="auto"/>
            <w:bottom w:val="none" w:sz="0" w:space="0" w:color="auto"/>
            <w:right w:val="none" w:sz="0" w:space="0" w:color="auto"/>
          </w:divBdr>
        </w:div>
      </w:divsChild>
    </w:div>
    <w:div w:id="133568084">
      <w:bodyDiv w:val="1"/>
      <w:marLeft w:val="0"/>
      <w:marRight w:val="0"/>
      <w:marTop w:val="0"/>
      <w:marBottom w:val="0"/>
      <w:divBdr>
        <w:top w:val="none" w:sz="0" w:space="0" w:color="auto"/>
        <w:left w:val="none" w:sz="0" w:space="0" w:color="auto"/>
        <w:bottom w:val="none" w:sz="0" w:space="0" w:color="auto"/>
        <w:right w:val="none" w:sz="0" w:space="0" w:color="auto"/>
      </w:divBdr>
      <w:divsChild>
        <w:div w:id="293676500">
          <w:marLeft w:val="0"/>
          <w:marRight w:val="0"/>
          <w:marTop w:val="0"/>
          <w:marBottom w:val="0"/>
          <w:divBdr>
            <w:top w:val="none" w:sz="0" w:space="0" w:color="auto"/>
            <w:left w:val="none" w:sz="0" w:space="0" w:color="auto"/>
            <w:bottom w:val="none" w:sz="0" w:space="0" w:color="auto"/>
            <w:right w:val="none" w:sz="0" w:space="0" w:color="auto"/>
          </w:divBdr>
        </w:div>
        <w:div w:id="1353341665">
          <w:marLeft w:val="0"/>
          <w:marRight w:val="0"/>
          <w:marTop w:val="0"/>
          <w:marBottom w:val="0"/>
          <w:divBdr>
            <w:top w:val="none" w:sz="0" w:space="0" w:color="auto"/>
            <w:left w:val="none" w:sz="0" w:space="0" w:color="auto"/>
            <w:bottom w:val="none" w:sz="0" w:space="0" w:color="auto"/>
            <w:right w:val="none" w:sz="0" w:space="0" w:color="auto"/>
          </w:divBdr>
        </w:div>
      </w:divsChild>
    </w:div>
    <w:div w:id="138234211">
      <w:bodyDiv w:val="1"/>
      <w:marLeft w:val="0"/>
      <w:marRight w:val="0"/>
      <w:marTop w:val="0"/>
      <w:marBottom w:val="0"/>
      <w:divBdr>
        <w:top w:val="none" w:sz="0" w:space="0" w:color="auto"/>
        <w:left w:val="none" w:sz="0" w:space="0" w:color="auto"/>
        <w:bottom w:val="none" w:sz="0" w:space="0" w:color="auto"/>
        <w:right w:val="none" w:sz="0" w:space="0" w:color="auto"/>
      </w:divBdr>
      <w:divsChild>
        <w:div w:id="933973305">
          <w:marLeft w:val="0"/>
          <w:marRight w:val="0"/>
          <w:marTop w:val="0"/>
          <w:marBottom w:val="0"/>
          <w:divBdr>
            <w:top w:val="none" w:sz="0" w:space="0" w:color="auto"/>
            <w:left w:val="none" w:sz="0" w:space="0" w:color="auto"/>
            <w:bottom w:val="none" w:sz="0" w:space="0" w:color="auto"/>
            <w:right w:val="none" w:sz="0" w:space="0" w:color="auto"/>
          </w:divBdr>
        </w:div>
        <w:div w:id="718480837">
          <w:marLeft w:val="0"/>
          <w:marRight w:val="0"/>
          <w:marTop w:val="0"/>
          <w:marBottom w:val="0"/>
          <w:divBdr>
            <w:top w:val="none" w:sz="0" w:space="0" w:color="auto"/>
            <w:left w:val="none" w:sz="0" w:space="0" w:color="auto"/>
            <w:bottom w:val="none" w:sz="0" w:space="0" w:color="auto"/>
            <w:right w:val="none" w:sz="0" w:space="0" w:color="auto"/>
          </w:divBdr>
        </w:div>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175458768">
      <w:bodyDiv w:val="1"/>
      <w:marLeft w:val="0"/>
      <w:marRight w:val="0"/>
      <w:marTop w:val="0"/>
      <w:marBottom w:val="0"/>
      <w:divBdr>
        <w:top w:val="none" w:sz="0" w:space="0" w:color="auto"/>
        <w:left w:val="none" w:sz="0" w:space="0" w:color="auto"/>
        <w:bottom w:val="none" w:sz="0" w:space="0" w:color="auto"/>
        <w:right w:val="none" w:sz="0" w:space="0" w:color="auto"/>
      </w:divBdr>
      <w:divsChild>
        <w:div w:id="47536900">
          <w:marLeft w:val="0"/>
          <w:marRight w:val="0"/>
          <w:marTop w:val="0"/>
          <w:marBottom w:val="0"/>
          <w:divBdr>
            <w:top w:val="none" w:sz="0" w:space="0" w:color="auto"/>
            <w:left w:val="none" w:sz="0" w:space="0" w:color="auto"/>
            <w:bottom w:val="none" w:sz="0" w:space="0" w:color="auto"/>
            <w:right w:val="none" w:sz="0" w:space="0" w:color="auto"/>
          </w:divBdr>
        </w:div>
        <w:div w:id="1055740665">
          <w:marLeft w:val="0"/>
          <w:marRight w:val="0"/>
          <w:marTop w:val="0"/>
          <w:marBottom w:val="0"/>
          <w:divBdr>
            <w:top w:val="none" w:sz="0" w:space="0" w:color="auto"/>
            <w:left w:val="none" w:sz="0" w:space="0" w:color="auto"/>
            <w:bottom w:val="none" w:sz="0" w:space="0" w:color="auto"/>
            <w:right w:val="none" w:sz="0" w:space="0" w:color="auto"/>
          </w:divBdr>
        </w:div>
        <w:div w:id="1304770100">
          <w:marLeft w:val="0"/>
          <w:marRight w:val="0"/>
          <w:marTop w:val="0"/>
          <w:marBottom w:val="0"/>
          <w:divBdr>
            <w:top w:val="none" w:sz="0" w:space="0" w:color="auto"/>
            <w:left w:val="none" w:sz="0" w:space="0" w:color="auto"/>
            <w:bottom w:val="none" w:sz="0" w:space="0" w:color="auto"/>
            <w:right w:val="none" w:sz="0" w:space="0" w:color="auto"/>
          </w:divBdr>
        </w:div>
      </w:divsChild>
    </w:div>
    <w:div w:id="210313092">
      <w:bodyDiv w:val="1"/>
      <w:marLeft w:val="0"/>
      <w:marRight w:val="0"/>
      <w:marTop w:val="0"/>
      <w:marBottom w:val="0"/>
      <w:divBdr>
        <w:top w:val="none" w:sz="0" w:space="0" w:color="auto"/>
        <w:left w:val="none" w:sz="0" w:space="0" w:color="auto"/>
        <w:bottom w:val="none" w:sz="0" w:space="0" w:color="auto"/>
        <w:right w:val="none" w:sz="0" w:space="0" w:color="auto"/>
      </w:divBdr>
      <w:divsChild>
        <w:div w:id="1581714026">
          <w:marLeft w:val="0"/>
          <w:marRight w:val="0"/>
          <w:marTop w:val="0"/>
          <w:marBottom w:val="0"/>
          <w:divBdr>
            <w:top w:val="none" w:sz="0" w:space="0" w:color="auto"/>
            <w:left w:val="none" w:sz="0" w:space="0" w:color="auto"/>
            <w:bottom w:val="none" w:sz="0" w:space="0" w:color="auto"/>
            <w:right w:val="none" w:sz="0" w:space="0" w:color="auto"/>
          </w:divBdr>
        </w:div>
        <w:div w:id="520893567">
          <w:marLeft w:val="0"/>
          <w:marRight w:val="0"/>
          <w:marTop w:val="0"/>
          <w:marBottom w:val="0"/>
          <w:divBdr>
            <w:top w:val="none" w:sz="0" w:space="0" w:color="auto"/>
            <w:left w:val="none" w:sz="0" w:space="0" w:color="auto"/>
            <w:bottom w:val="none" w:sz="0" w:space="0" w:color="auto"/>
            <w:right w:val="none" w:sz="0" w:space="0" w:color="auto"/>
          </w:divBdr>
        </w:div>
      </w:divsChild>
    </w:div>
    <w:div w:id="237905425">
      <w:bodyDiv w:val="1"/>
      <w:marLeft w:val="0"/>
      <w:marRight w:val="0"/>
      <w:marTop w:val="0"/>
      <w:marBottom w:val="0"/>
      <w:divBdr>
        <w:top w:val="none" w:sz="0" w:space="0" w:color="auto"/>
        <w:left w:val="none" w:sz="0" w:space="0" w:color="auto"/>
        <w:bottom w:val="none" w:sz="0" w:space="0" w:color="auto"/>
        <w:right w:val="none" w:sz="0" w:space="0" w:color="auto"/>
      </w:divBdr>
      <w:divsChild>
        <w:div w:id="1861967676">
          <w:marLeft w:val="0"/>
          <w:marRight w:val="0"/>
          <w:marTop w:val="0"/>
          <w:marBottom w:val="0"/>
          <w:divBdr>
            <w:top w:val="none" w:sz="0" w:space="0" w:color="auto"/>
            <w:left w:val="none" w:sz="0" w:space="0" w:color="auto"/>
            <w:bottom w:val="none" w:sz="0" w:space="0" w:color="auto"/>
            <w:right w:val="none" w:sz="0" w:space="0" w:color="auto"/>
          </w:divBdr>
        </w:div>
        <w:div w:id="362631624">
          <w:marLeft w:val="0"/>
          <w:marRight w:val="0"/>
          <w:marTop w:val="0"/>
          <w:marBottom w:val="0"/>
          <w:divBdr>
            <w:top w:val="none" w:sz="0" w:space="0" w:color="auto"/>
            <w:left w:val="none" w:sz="0" w:space="0" w:color="auto"/>
            <w:bottom w:val="none" w:sz="0" w:space="0" w:color="auto"/>
            <w:right w:val="none" w:sz="0" w:space="0" w:color="auto"/>
          </w:divBdr>
        </w:div>
        <w:div w:id="102113436">
          <w:marLeft w:val="0"/>
          <w:marRight w:val="0"/>
          <w:marTop w:val="0"/>
          <w:marBottom w:val="0"/>
          <w:divBdr>
            <w:top w:val="none" w:sz="0" w:space="0" w:color="auto"/>
            <w:left w:val="none" w:sz="0" w:space="0" w:color="auto"/>
            <w:bottom w:val="none" w:sz="0" w:space="0" w:color="auto"/>
            <w:right w:val="none" w:sz="0" w:space="0" w:color="auto"/>
          </w:divBdr>
        </w:div>
      </w:divsChild>
    </w:div>
    <w:div w:id="273437966">
      <w:bodyDiv w:val="1"/>
      <w:marLeft w:val="0"/>
      <w:marRight w:val="0"/>
      <w:marTop w:val="0"/>
      <w:marBottom w:val="0"/>
      <w:divBdr>
        <w:top w:val="none" w:sz="0" w:space="0" w:color="auto"/>
        <w:left w:val="none" w:sz="0" w:space="0" w:color="auto"/>
        <w:bottom w:val="none" w:sz="0" w:space="0" w:color="auto"/>
        <w:right w:val="none" w:sz="0" w:space="0" w:color="auto"/>
      </w:divBdr>
      <w:divsChild>
        <w:div w:id="1412310333">
          <w:marLeft w:val="0"/>
          <w:marRight w:val="0"/>
          <w:marTop w:val="0"/>
          <w:marBottom w:val="0"/>
          <w:divBdr>
            <w:top w:val="none" w:sz="0" w:space="0" w:color="auto"/>
            <w:left w:val="none" w:sz="0" w:space="0" w:color="auto"/>
            <w:bottom w:val="none" w:sz="0" w:space="0" w:color="auto"/>
            <w:right w:val="none" w:sz="0" w:space="0" w:color="auto"/>
          </w:divBdr>
        </w:div>
        <w:div w:id="915362464">
          <w:marLeft w:val="0"/>
          <w:marRight w:val="0"/>
          <w:marTop w:val="0"/>
          <w:marBottom w:val="0"/>
          <w:divBdr>
            <w:top w:val="none" w:sz="0" w:space="0" w:color="auto"/>
            <w:left w:val="none" w:sz="0" w:space="0" w:color="auto"/>
            <w:bottom w:val="none" w:sz="0" w:space="0" w:color="auto"/>
            <w:right w:val="none" w:sz="0" w:space="0" w:color="auto"/>
          </w:divBdr>
        </w:div>
        <w:div w:id="1376537302">
          <w:marLeft w:val="0"/>
          <w:marRight w:val="0"/>
          <w:marTop w:val="0"/>
          <w:marBottom w:val="0"/>
          <w:divBdr>
            <w:top w:val="none" w:sz="0" w:space="0" w:color="auto"/>
            <w:left w:val="none" w:sz="0" w:space="0" w:color="auto"/>
            <w:bottom w:val="none" w:sz="0" w:space="0" w:color="auto"/>
            <w:right w:val="none" w:sz="0" w:space="0" w:color="auto"/>
          </w:divBdr>
        </w:div>
      </w:divsChild>
    </w:div>
    <w:div w:id="286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4888245">
          <w:marLeft w:val="0"/>
          <w:marRight w:val="0"/>
          <w:marTop w:val="375"/>
          <w:marBottom w:val="225"/>
          <w:divBdr>
            <w:top w:val="none" w:sz="0" w:space="0" w:color="auto"/>
            <w:left w:val="none" w:sz="0" w:space="0" w:color="auto"/>
            <w:bottom w:val="single" w:sz="6" w:space="8" w:color="535353"/>
            <w:right w:val="none" w:sz="0" w:space="0" w:color="auto"/>
          </w:divBdr>
        </w:div>
        <w:div w:id="1079181339">
          <w:marLeft w:val="0"/>
          <w:marRight w:val="0"/>
          <w:marTop w:val="225"/>
          <w:marBottom w:val="0"/>
          <w:divBdr>
            <w:top w:val="none" w:sz="0" w:space="0" w:color="auto"/>
            <w:left w:val="none" w:sz="0" w:space="0" w:color="auto"/>
            <w:bottom w:val="none" w:sz="0" w:space="0" w:color="auto"/>
            <w:right w:val="none" w:sz="0" w:space="0" w:color="auto"/>
          </w:divBdr>
        </w:div>
      </w:divsChild>
    </w:div>
    <w:div w:id="319581051">
      <w:bodyDiv w:val="1"/>
      <w:marLeft w:val="0"/>
      <w:marRight w:val="0"/>
      <w:marTop w:val="0"/>
      <w:marBottom w:val="0"/>
      <w:divBdr>
        <w:top w:val="none" w:sz="0" w:space="0" w:color="auto"/>
        <w:left w:val="none" w:sz="0" w:space="0" w:color="auto"/>
        <w:bottom w:val="none" w:sz="0" w:space="0" w:color="auto"/>
        <w:right w:val="none" w:sz="0" w:space="0" w:color="auto"/>
      </w:divBdr>
      <w:divsChild>
        <w:div w:id="170799656">
          <w:marLeft w:val="0"/>
          <w:marRight w:val="0"/>
          <w:marTop w:val="0"/>
          <w:marBottom w:val="0"/>
          <w:divBdr>
            <w:top w:val="none" w:sz="0" w:space="0" w:color="auto"/>
            <w:left w:val="none" w:sz="0" w:space="0" w:color="auto"/>
            <w:bottom w:val="none" w:sz="0" w:space="0" w:color="auto"/>
            <w:right w:val="none" w:sz="0" w:space="0" w:color="auto"/>
          </w:divBdr>
        </w:div>
        <w:div w:id="1006984836">
          <w:marLeft w:val="0"/>
          <w:marRight w:val="0"/>
          <w:marTop w:val="0"/>
          <w:marBottom w:val="0"/>
          <w:divBdr>
            <w:top w:val="none" w:sz="0" w:space="0" w:color="auto"/>
            <w:left w:val="none" w:sz="0" w:space="0" w:color="auto"/>
            <w:bottom w:val="none" w:sz="0" w:space="0" w:color="auto"/>
            <w:right w:val="none" w:sz="0" w:space="0" w:color="auto"/>
          </w:divBdr>
        </w:div>
        <w:div w:id="2144735941">
          <w:marLeft w:val="0"/>
          <w:marRight w:val="0"/>
          <w:marTop w:val="0"/>
          <w:marBottom w:val="0"/>
          <w:divBdr>
            <w:top w:val="none" w:sz="0" w:space="0" w:color="auto"/>
            <w:left w:val="none" w:sz="0" w:space="0" w:color="auto"/>
            <w:bottom w:val="none" w:sz="0" w:space="0" w:color="auto"/>
            <w:right w:val="none" w:sz="0" w:space="0" w:color="auto"/>
          </w:divBdr>
        </w:div>
      </w:divsChild>
    </w:div>
    <w:div w:id="348945106">
      <w:bodyDiv w:val="1"/>
      <w:marLeft w:val="0"/>
      <w:marRight w:val="0"/>
      <w:marTop w:val="0"/>
      <w:marBottom w:val="0"/>
      <w:divBdr>
        <w:top w:val="none" w:sz="0" w:space="0" w:color="auto"/>
        <w:left w:val="none" w:sz="0" w:space="0" w:color="auto"/>
        <w:bottom w:val="none" w:sz="0" w:space="0" w:color="auto"/>
        <w:right w:val="none" w:sz="0" w:space="0" w:color="auto"/>
      </w:divBdr>
      <w:divsChild>
        <w:div w:id="659773572">
          <w:marLeft w:val="0"/>
          <w:marRight w:val="0"/>
          <w:marTop w:val="0"/>
          <w:marBottom w:val="0"/>
          <w:divBdr>
            <w:top w:val="none" w:sz="0" w:space="0" w:color="auto"/>
            <w:left w:val="none" w:sz="0" w:space="0" w:color="auto"/>
            <w:bottom w:val="single" w:sz="6" w:space="0" w:color="F2F2F2"/>
            <w:right w:val="none" w:sz="0" w:space="0" w:color="auto"/>
          </w:divBdr>
          <w:divsChild>
            <w:div w:id="836505562">
              <w:marLeft w:val="0"/>
              <w:marRight w:val="0"/>
              <w:marTop w:val="0"/>
              <w:marBottom w:val="0"/>
              <w:divBdr>
                <w:top w:val="none" w:sz="0" w:space="0" w:color="auto"/>
                <w:left w:val="none" w:sz="0" w:space="0" w:color="auto"/>
                <w:bottom w:val="none" w:sz="0" w:space="0" w:color="auto"/>
                <w:right w:val="none" w:sz="0" w:space="0" w:color="auto"/>
              </w:divBdr>
              <w:divsChild>
                <w:div w:id="1198858061">
                  <w:marLeft w:val="0"/>
                  <w:marRight w:val="0"/>
                  <w:marTop w:val="0"/>
                  <w:marBottom w:val="0"/>
                  <w:divBdr>
                    <w:top w:val="none" w:sz="0" w:space="0" w:color="auto"/>
                    <w:left w:val="none" w:sz="0" w:space="0" w:color="auto"/>
                    <w:bottom w:val="none" w:sz="0" w:space="0" w:color="auto"/>
                    <w:right w:val="none" w:sz="0" w:space="0" w:color="auto"/>
                  </w:divBdr>
                  <w:divsChild>
                    <w:div w:id="1719426787">
                      <w:marLeft w:val="180"/>
                      <w:marRight w:val="0"/>
                      <w:marTop w:val="0"/>
                      <w:marBottom w:val="0"/>
                      <w:divBdr>
                        <w:top w:val="none" w:sz="0" w:space="0" w:color="auto"/>
                        <w:left w:val="none" w:sz="0" w:space="0" w:color="auto"/>
                        <w:bottom w:val="none" w:sz="0" w:space="0" w:color="auto"/>
                        <w:right w:val="none" w:sz="0" w:space="0" w:color="auto"/>
                      </w:divBdr>
                    </w:div>
                  </w:divsChild>
                </w:div>
                <w:div w:id="201132631">
                  <w:marLeft w:val="0"/>
                  <w:marRight w:val="0"/>
                  <w:marTop w:val="0"/>
                  <w:marBottom w:val="0"/>
                  <w:divBdr>
                    <w:top w:val="none" w:sz="0" w:space="0" w:color="auto"/>
                    <w:left w:val="none" w:sz="0" w:space="0" w:color="auto"/>
                    <w:bottom w:val="none" w:sz="0" w:space="0" w:color="auto"/>
                    <w:right w:val="none" w:sz="0" w:space="0" w:color="auto"/>
                  </w:divBdr>
                  <w:divsChild>
                    <w:div w:id="1729111011">
                      <w:marLeft w:val="0"/>
                      <w:marRight w:val="225"/>
                      <w:marTop w:val="0"/>
                      <w:marBottom w:val="0"/>
                      <w:divBdr>
                        <w:top w:val="none" w:sz="0" w:space="0" w:color="auto"/>
                        <w:left w:val="none" w:sz="0" w:space="0" w:color="auto"/>
                        <w:bottom w:val="none" w:sz="0" w:space="0" w:color="auto"/>
                        <w:right w:val="none" w:sz="0" w:space="0" w:color="auto"/>
                      </w:divBdr>
                    </w:div>
                    <w:div w:id="28069904">
                      <w:marLeft w:val="0"/>
                      <w:marRight w:val="360"/>
                      <w:marTop w:val="0"/>
                      <w:marBottom w:val="0"/>
                      <w:divBdr>
                        <w:top w:val="none" w:sz="0" w:space="0" w:color="auto"/>
                        <w:left w:val="none" w:sz="0" w:space="0" w:color="auto"/>
                        <w:bottom w:val="none" w:sz="0" w:space="0" w:color="auto"/>
                        <w:right w:val="none" w:sz="0" w:space="0" w:color="auto"/>
                      </w:divBdr>
                      <w:divsChild>
                        <w:div w:id="21225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9119">
          <w:marLeft w:val="0"/>
          <w:marRight w:val="0"/>
          <w:marTop w:val="0"/>
          <w:marBottom w:val="0"/>
          <w:divBdr>
            <w:top w:val="none" w:sz="0" w:space="0" w:color="auto"/>
            <w:left w:val="none" w:sz="0" w:space="0" w:color="auto"/>
            <w:bottom w:val="none" w:sz="0" w:space="0" w:color="auto"/>
            <w:right w:val="none" w:sz="0" w:space="0" w:color="auto"/>
          </w:divBdr>
          <w:divsChild>
            <w:div w:id="809785689">
              <w:marLeft w:val="0"/>
              <w:marRight w:val="0"/>
              <w:marTop w:val="0"/>
              <w:marBottom w:val="0"/>
              <w:divBdr>
                <w:top w:val="none" w:sz="0" w:space="0" w:color="auto"/>
                <w:left w:val="none" w:sz="0" w:space="0" w:color="auto"/>
                <w:bottom w:val="single" w:sz="6" w:space="12" w:color="F2F2F2"/>
                <w:right w:val="none" w:sz="0" w:space="0" w:color="auto"/>
              </w:divBdr>
              <w:divsChild>
                <w:div w:id="1887522807">
                  <w:marLeft w:val="0"/>
                  <w:marRight w:val="0"/>
                  <w:marTop w:val="0"/>
                  <w:marBottom w:val="0"/>
                  <w:divBdr>
                    <w:top w:val="none" w:sz="0" w:space="0" w:color="auto"/>
                    <w:left w:val="none" w:sz="0" w:space="0" w:color="auto"/>
                    <w:bottom w:val="none" w:sz="0" w:space="0" w:color="auto"/>
                    <w:right w:val="none" w:sz="0" w:space="0" w:color="auto"/>
                  </w:divBdr>
                </w:div>
                <w:div w:id="1338457225">
                  <w:marLeft w:val="0"/>
                  <w:marRight w:val="0"/>
                  <w:marTop w:val="360"/>
                  <w:marBottom w:val="0"/>
                  <w:divBdr>
                    <w:top w:val="none" w:sz="0" w:space="0" w:color="auto"/>
                    <w:left w:val="none" w:sz="0" w:space="0" w:color="auto"/>
                    <w:bottom w:val="none" w:sz="0" w:space="0" w:color="auto"/>
                    <w:right w:val="none" w:sz="0" w:space="0" w:color="auto"/>
                  </w:divBdr>
                </w:div>
                <w:div w:id="1837648820">
                  <w:marLeft w:val="0"/>
                  <w:marRight w:val="0"/>
                  <w:marTop w:val="330"/>
                  <w:marBottom w:val="0"/>
                  <w:divBdr>
                    <w:top w:val="none" w:sz="0" w:space="0" w:color="auto"/>
                    <w:left w:val="none" w:sz="0" w:space="0" w:color="auto"/>
                    <w:bottom w:val="none" w:sz="0" w:space="0" w:color="auto"/>
                    <w:right w:val="none" w:sz="0" w:space="0" w:color="auto"/>
                  </w:divBdr>
                  <w:divsChild>
                    <w:div w:id="1717699380">
                      <w:marLeft w:val="0"/>
                      <w:marRight w:val="0"/>
                      <w:marTop w:val="0"/>
                      <w:marBottom w:val="0"/>
                      <w:divBdr>
                        <w:top w:val="none" w:sz="0" w:space="0" w:color="auto"/>
                        <w:left w:val="none" w:sz="0" w:space="0" w:color="auto"/>
                        <w:bottom w:val="none" w:sz="0" w:space="0" w:color="auto"/>
                        <w:right w:val="none" w:sz="0" w:space="0" w:color="auto"/>
                      </w:divBdr>
                    </w:div>
                  </w:divsChild>
                </w:div>
                <w:div w:id="1222137733">
                  <w:marLeft w:val="0"/>
                  <w:marRight w:val="0"/>
                  <w:marTop w:val="420"/>
                  <w:marBottom w:val="0"/>
                  <w:divBdr>
                    <w:top w:val="none" w:sz="0" w:space="0" w:color="auto"/>
                    <w:left w:val="none" w:sz="0" w:space="0" w:color="auto"/>
                    <w:bottom w:val="none" w:sz="0" w:space="0" w:color="auto"/>
                    <w:right w:val="none" w:sz="0" w:space="0" w:color="auto"/>
                  </w:divBdr>
                </w:div>
                <w:div w:id="2029940218">
                  <w:marLeft w:val="0"/>
                  <w:marRight w:val="0"/>
                  <w:marTop w:val="330"/>
                  <w:marBottom w:val="0"/>
                  <w:divBdr>
                    <w:top w:val="none" w:sz="0" w:space="0" w:color="auto"/>
                    <w:left w:val="none" w:sz="0" w:space="0" w:color="auto"/>
                    <w:bottom w:val="none" w:sz="0" w:space="0" w:color="auto"/>
                    <w:right w:val="none" w:sz="0" w:space="0" w:color="auto"/>
                  </w:divBdr>
                  <w:divsChild>
                    <w:div w:id="969628918">
                      <w:marLeft w:val="0"/>
                      <w:marRight w:val="0"/>
                      <w:marTop w:val="0"/>
                      <w:marBottom w:val="0"/>
                      <w:divBdr>
                        <w:top w:val="none" w:sz="0" w:space="0" w:color="auto"/>
                        <w:left w:val="none" w:sz="0" w:space="0" w:color="auto"/>
                        <w:bottom w:val="none" w:sz="0" w:space="0" w:color="auto"/>
                        <w:right w:val="none" w:sz="0" w:space="0" w:color="auto"/>
                      </w:divBdr>
                    </w:div>
                  </w:divsChild>
                </w:div>
                <w:div w:id="800658042">
                  <w:marLeft w:val="0"/>
                  <w:marRight w:val="0"/>
                  <w:marTop w:val="420"/>
                  <w:marBottom w:val="0"/>
                  <w:divBdr>
                    <w:top w:val="none" w:sz="0" w:space="0" w:color="auto"/>
                    <w:left w:val="none" w:sz="0" w:space="0" w:color="auto"/>
                    <w:bottom w:val="none" w:sz="0" w:space="0" w:color="auto"/>
                    <w:right w:val="none" w:sz="0" w:space="0" w:color="auto"/>
                  </w:divBdr>
                </w:div>
                <w:div w:id="1823622685">
                  <w:marLeft w:val="0"/>
                  <w:marRight w:val="0"/>
                  <w:marTop w:val="360"/>
                  <w:marBottom w:val="0"/>
                  <w:divBdr>
                    <w:top w:val="none" w:sz="0" w:space="0" w:color="auto"/>
                    <w:left w:val="none" w:sz="0" w:space="0" w:color="auto"/>
                    <w:bottom w:val="none" w:sz="0" w:space="0" w:color="auto"/>
                    <w:right w:val="none" w:sz="0" w:space="0" w:color="auto"/>
                  </w:divBdr>
                </w:div>
                <w:div w:id="1860898118">
                  <w:marLeft w:val="0"/>
                  <w:marRight w:val="0"/>
                  <w:marTop w:val="360"/>
                  <w:marBottom w:val="0"/>
                  <w:divBdr>
                    <w:top w:val="none" w:sz="0" w:space="0" w:color="auto"/>
                    <w:left w:val="none" w:sz="0" w:space="0" w:color="auto"/>
                    <w:bottom w:val="none" w:sz="0" w:space="0" w:color="auto"/>
                    <w:right w:val="none" w:sz="0" w:space="0" w:color="auto"/>
                  </w:divBdr>
                </w:div>
                <w:div w:id="1008673182">
                  <w:marLeft w:val="0"/>
                  <w:marRight w:val="0"/>
                  <w:marTop w:val="360"/>
                  <w:marBottom w:val="0"/>
                  <w:divBdr>
                    <w:top w:val="none" w:sz="0" w:space="0" w:color="auto"/>
                    <w:left w:val="none" w:sz="0" w:space="0" w:color="auto"/>
                    <w:bottom w:val="none" w:sz="0" w:space="0" w:color="auto"/>
                    <w:right w:val="none" w:sz="0" w:space="0" w:color="auto"/>
                  </w:divBdr>
                </w:div>
                <w:div w:id="1098645610">
                  <w:marLeft w:val="0"/>
                  <w:marRight w:val="0"/>
                  <w:marTop w:val="360"/>
                  <w:marBottom w:val="0"/>
                  <w:divBdr>
                    <w:top w:val="none" w:sz="0" w:space="0" w:color="auto"/>
                    <w:left w:val="none" w:sz="0" w:space="0" w:color="auto"/>
                    <w:bottom w:val="none" w:sz="0" w:space="0" w:color="auto"/>
                    <w:right w:val="none" w:sz="0" w:space="0" w:color="auto"/>
                  </w:divBdr>
                </w:div>
                <w:div w:id="17457147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51610993">
      <w:bodyDiv w:val="1"/>
      <w:marLeft w:val="0"/>
      <w:marRight w:val="0"/>
      <w:marTop w:val="0"/>
      <w:marBottom w:val="0"/>
      <w:divBdr>
        <w:top w:val="none" w:sz="0" w:space="0" w:color="auto"/>
        <w:left w:val="none" w:sz="0" w:space="0" w:color="auto"/>
        <w:bottom w:val="none" w:sz="0" w:space="0" w:color="auto"/>
        <w:right w:val="none" w:sz="0" w:space="0" w:color="auto"/>
      </w:divBdr>
      <w:divsChild>
        <w:div w:id="1754279616">
          <w:marLeft w:val="0"/>
          <w:marRight w:val="0"/>
          <w:marTop w:val="0"/>
          <w:marBottom w:val="0"/>
          <w:divBdr>
            <w:top w:val="none" w:sz="0" w:space="0" w:color="auto"/>
            <w:left w:val="none" w:sz="0" w:space="0" w:color="auto"/>
            <w:bottom w:val="none" w:sz="0" w:space="0" w:color="auto"/>
            <w:right w:val="none" w:sz="0" w:space="0" w:color="auto"/>
          </w:divBdr>
        </w:div>
        <w:div w:id="504249502">
          <w:marLeft w:val="0"/>
          <w:marRight w:val="0"/>
          <w:marTop w:val="0"/>
          <w:marBottom w:val="0"/>
          <w:divBdr>
            <w:top w:val="none" w:sz="0" w:space="0" w:color="auto"/>
            <w:left w:val="none" w:sz="0" w:space="0" w:color="auto"/>
            <w:bottom w:val="none" w:sz="0" w:space="0" w:color="auto"/>
            <w:right w:val="none" w:sz="0" w:space="0" w:color="auto"/>
          </w:divBdr>
        </w:div>
      </w:divsChild>
    </w:div>
    <w:div w:id="354580949">
      <w:bodyDiv w:val="1"/>
      <w:marLeft w:val="0"/>
      <w:marRight w:val="0"/>
      <w:marTop w:val="0"/>
      <w:marBottom w:val="0"/>
      <w:divBdr>
        <w:top w:val="none" w:sz="0" w:space="0" w:color="auto"/>
        <w:left w:val="none" w:sz="0" w:space="0" w:color="auto"/>
        <w:bottom w:val="none" w:sz="0" w:space="0" w:color="auto"/>
        <w:right w:val="none" w:sz="0" w:space="0" w:color="auto"/>
      </w:divBdr>
      <w:divsChild>
        <w:div w:id="1817146217">
          <w:marLeft w:val="0"/>
          <w:marRight w:val="0"/>
          <w:marTop w:val="0"/>
          <w:marBottom w:val="0"/>
          <w:divBdr>
            <w:top w:val="none" w:sz="0" w:space="0" w:color="auto"/>
            <w:left w:val="none" w:sz="0" w:space="0" w:color="auto"/>
            <w:bottom w:val="none" w:sz="0" w:space="0" w:color="auto"/>
            <w:right w:val="none" w:sz="0" w:space="0" w:color="auto"/>
          </w:divBdr>
        </w:div>
        <w:div w:id="562449150">
          <w:marLeft w:val="0"/>
          <w:marRight w:val="0"/>
          <w:marTop w:val="0"/>
          <w:marBottom w:val="0"/>
          <w:divBdr>
            <w:top w:val="none" w:sz="0" w:space="0" w:color="auto"/>
            <w:left w:val="none" w:sz="0" w:space="0" w:color="auto"/>
            <w:bottom w:val="none" w:sz="0" w:space="0" w:color="auto"/>
            <w:right w:val="none" w:sz="0" w:space="0" w:color="auto"/>
          </w:divBdr>
        </w:div>
      </w:divsChild>
    </w:div>
    <w:div w:id="371851934">
      <w:bodyDiv w:val="1"/>
      <w:marLeft w:val="0"/>
      <w:marRight w:val="0"/>
      <w:marTop w:val="0"/>
      <w:marBottom w:val="0"/>
      <w:divBdr>
        <w:top w:val="none" w:sz="0" w:space="0" w:color="auto"/>
        <w:left w:val="none" w:sz="0" w:space="0" w:color="auto"/>
        <w:bottom w:val="none" w:sz="0" w:space="0" w:color="auto"/>
        <w:right w:val="none" w:sz="0" w:space="0" w:color="auto"/>
      </w:divBdr>
      <w:divsChild>
        <w:div w:id="73163189">
          <w:marLeft w:val="0"/>
          <w:marRight w:val="0"/>
          <w:marTop w:val="0"/>
          <w:marBottom w:val="0"/>
          <w:divBdr>
            <w:top w:val="none" w:sz="0" w:space="0" w:color="auto"/>
            <w:left w:val="none" w:sz="0" w:space="0" w:color="auto"/>
            <w:bottom w:val="none" w:sz="0" w:space="0" w:color="auto"/>
            <w:right w:val="none" w:sz="0" w:space="0" w:color="auto"/>
          </w:divBdr>
        </w:div>
        <w:div w:id="306206209">
          <w:marLeft w:val="0"/>
          <w:marRight w:val="0"/>
          <w:marTop w:val="0"/>
          <w:marBottom w:val="0"/>
          <w:divBdr>
            <w:top w:val="none" w:sz="0" w:space="0" w:color="auto"/>
            <w:left w:val="none" w:sz="0" w:space="0" w:color="auto"/>
            <w:bottom w:val="none" w:sz="0" w:space="0" w:color="auto"/>
            <w:right w:val="none" w:sz="0" w:space="0" w:color="auto"/>
          </w:divBdr>
        </w:div>
      </w:divsChild>
    </w:div>
    <w:div w:id="418451907">
      <w:bodyDiv w:val="1"/>
      <w:marLeft w:val="0"/>
      <w:marRight w:val="0"/>
      <w:marTop w:val="0"/>
      <w:marBottom w:val="0"/>
      <w:divBdr>
        <w:top w:val="none" w:sz="0" w:space="0" w:color="auto"/>
        <w:left w:val="none" w:sz="0" w:space="0" w:color="auto"/>
        <w:bottom w:val="none" w:sz="0" w:space="0" w:color="auto"/>
        <w:right w:val="none" w:sz="0" w:space="0" w:color="auto"/>
      </w:divBdr>
      <w:divsChild>
        <w:div w:id="983316597">
          <w:marLeft w:val="0"/>
          <w:marRight w:val="0"/>
          <w:marTop w:val="0"/>
          <w:marBottom w:val="0"/>
          <w:divBdr>
            <w:top w:val="none" w:sz="0" w:space="0" w:color="auto"/>
            <w:left w:val="none" w:sz="0" w:space="0" w:color="auto"/>
            <w:bottom w:val="none" w:sz="0" w:space="0" w:color="auto"/>
            <w:right w:val="none" w:sz="0" w:space="0" w:color="auto"/>
          </w:divBdr>
        </w:div>
        <w:div w:id="1988780950">
          <w:marLeft w:val="0"/>
          <w:marRight w:val="0"/>
          <w:marTop w:val="0"/>
          <w:marBottom w:val="0"/>
          <w:divBdr>
            <w:top w:val="none" w:sz="0" w:space="0" w:color="auto"/>
            <w:left w:val="none" w:sz="0" w:space="0" w:color="auto"/>
            <w:bottom w:val="none" w:sz="0" w:space="0" w:color="auto"/>
            <w:right w:val="none" w:sz="0" w:space="0" w:color="auto"/>
          </w:divBdr>
        </w:div>
      </w:divsChild>
    </w:div>
    <w:div w:id="422803117">
      <w:bodyDiv w:val="1"/>
      <w:marLeft w:val="0"/>
      <w:marRight w:val="0"/>
      <w:marTop w:val="0"/>
      <w:marBottom w:val="0"/>
      <w:divBdr>
        <w:top w:val="none" w:sz="0" w:space="0" w:color="auto"/>
        <w:left w:val="none" w:sz="0" w:space="0" w:color="auto"/>
        <w:bottom w:val="none" w:sz="0" w:space="0" w:color="auto"/>
        <w:right w:val="none" w:sz="0" w:space="0" w:color="auto"/>
      </w:divBdr>
      <w:divsChild>
        <w:div w:id="644046247">
          <w:marLeft w:val="0"/>
          <w:marRight w:val="0"/>
          <w:marTop w:val="0"/>
          <w:marBottom w:val="0"/>
          <w:divBdr>
            <w:top w:val="none" w:sz="0" w:space="0" w:color="auto"/>
            <w:left w:val="none" w:sz="0" w:space="0" w:color="auto"/>
            <w:bottom w:val="none" w:sz="0" w:space="0" w:color="auto"/>
            <w:right w:val="none" w:sz="0" w:space="0" w:color="auto"/>
          </w:divBdr>
        </w:div>
        <w:div w:id="1791513647">
          <w:marLeft w:val="0"/>
          <w:marRight w:val="0"/>
          <w:marTop w:val="0"/>
          <w:marBottom w:val="0"/>
          <w:divBdr>
            <w:top w:val="none" w:sz="0" w:space="0" w:color="auto"/>
            <w:left w:val="none" w:sz="0" w:space="0" w:color="auto"/>
            <w:bottom w:val="none" w:sz="0" w:space="0" w:color="auto"/>
            <w:right w:val="none" w:sz="0" w:space="0" w:color="auto"/>
          </w:divBdr>
        </w:div>
        <w:div w:id="585118053">
          <w:marLeft w:val="0"/>
          <w:marRight w:val="0"/>
          <w:marTop w:val="0"/>
          <w:marBottom w:val="0"/>
          <w:divBdr>
            <w:top w:val="none" w:sz="0" w:space="0" w:color="auto"/>
            <w:left w:val="none" w:sz="0" w:space="0" w:color="auto"/>
            <w:bottom w:val="none" w:sz="0" w:space="0" w:color="auto"/>
            <w:right w:val="none" w:sz="0" w:space="0" w:color="auto"/>
          </w:divBdr>
        </w:div>
      </w:divsChild>
    </w:div>
    <w:div w:id="431516054">
      <w:bodyDiv w:val="1"/>
      <w:marLeft w:val="0"/>
      <w:marRight w:val="0"/>
      <w:marTop w:val="0"/>
      <w:marBottom w:val="0"/>
      <w:divBdr>
        <w:top w:val="none" w:sz="0" w:space="0" w:color="auto"/>
        <w:left w:val="none" w:sz="0" w:space="0" w:color="auto"/>
        <w:bottom w:val="none" w:sz="0" w:space="0" w:color="auto"/>
        <w:right w:val="none" w:sz="0" w:space="0" w:color="auto"/>
      </w:divBdr>
      <w:divsChild>
        <w:div w:id="1924877077">
          <w:marLeft w:val="0"/>
          <w:marRight w:val="0"/>
          <w:marTop w:val="0"/>
          <w:marBottom w:val="0"/>
          <w:divBdr>
            <w:top w:val="none" w:sz="0" w:space="0" w:color="auto"/>
            <w:left w:val="none" w:sz="0" w:space="0" w:color="auto"/>
            <w:bottom w:val="none" w:sz="0" w:space="0" w:color="auto"/>
            <w:right w:val="none" w:sz="0" w:space="0" w:color="auto"/>
          </w:divBdr>
        </w:div>
        <w:div w:id="63649921">
          <w:marLeft w:val="0"/>
          <w:marRight w:val="0"/>
          <w:marTop w:val="0"/>
          <w:marBottom w:val="0"/>
          <w:divBdr>
            <w:top w:val="none" w:sz="0" w:space="0" w:color="auto"/>
            <w:left w:val="none" w:sz="0" w:space="0" w:color="auto"/>
            <w:bottom w:val="none" w:sz="0" w:space="0" w:color="auto"/>
            <w:right w:val="none" w:sz="0" w:space="0" w:color="auto"/>
          </w:divBdr>
        </w:div>
        <w:div w:id="1166744565">
          <w:marLeft w:val="0"/>
          <w:marRight w:val="0"/>
          <w:marTop w:val="0"/>
          <w:marBottom w:val="0"/>
          <w:divBdr>
            <w:top w:val="none" w:sz="0" w:space="0" w:color="auto"/>
            <w:left w:val="none" w:sz="0" w:space="0" w:color="auto"/>
            <w:bottom w:val="none" w:sz="0" w:space="0" w:color="auto"/>
            <w:right w:val="none" w:sz="0" w:space="0" w:color="auto"/>
          </w:divBdr>
        </w:div>
      </w:divsChild>
    </w:div>
    <w:div w:id="441800652">
      <w:bodyDiv w:val="1"/>
      <w:marLeft w:val="0"/>
      <w:marRight w:val="0"/>
      <w:marTop w:val="0"/>
      <w:marBottom w:val="0"/>
      <w:divBdr>
        <w:top w:val="none" w:sz="0" w:space="0" w:color="auto"/>
        <w:left w:val="none" w:sz="0" w:space="0" w:color="auto"/>
        <w:bottom w:val="none" w:sz="0" w:space="0" w:color="auto"/>
        <w:right w:val="none" w:sz="0" w:space="0" w:color="auto"/>
      </w:divBdr>
      <w:divsChild>
        <w:div w:id="235744533">
          <w:marLeft w:val="0"/>
          <w:marRight w:val="0"/>
          <w:marTop w:val="0"/>
          <w:marBottom w:val="0"/>
          <w:divBdr>
            <w:top w:val="none" w:sz="0" w:space="0" w:color="auto"/>
            <w:left w:val="none" w:sz="0" w:space="0" w:color="auto"/>
            <w:bottom w:val="none" w:sz="0" w:space="0" w:color="auto"/>
            <w:right w:val="none" w:sz="0" w:space="0" w:color="auto"/>
          </w:divBdr>
        </w:div>
        <w:div w:id="64033861">
          <w:marLeft w:val="0"/>
          <w:marRight w:val="0"/>
          <w:marTop w:val="0"/>
          <w:marBottom w:val="0"/>
          <w:divBdr>
            <w:top w:val="none" w:sz="0" w:space="0" w:color="auto"/>
            <w:left w:val="none" w:sz="0" w:space="0" w:color="auto"/>
            <w:bottom w:val="none" w:sz="0" w:space="0" w:color="auto"/>
            <w:right w:val="none" w:sz="0" w:space="0" w:color="auto"/>
          </w:divBdr>
        </w:div>
      </w:divsChild>
    </w:div>
    <w:div w:id="472139876">
      <w:bodyDiv w:val="1"/>
      <w:marLeft w:val="0"/>
      <w:marRight w:val="0"/>
      <w:marTop w:val="0"/>
      <w:marBottom w:val="0"/>
      <w:divBdr>
        <w:top w:val="none" w:sz="0" w:space="0" w:color="auto"/>
        <w:left w:val="none" w:sz="0" w:space="0" w:color="auto"/>
        <w:bottom w:val="none" w:sz="0" w:space="0" w:color="auto"/>
        <w:right w:val="none" w:sz="0" w:space="0" w:color="auto"/>
      </w:divBdr>
      <w:divsChild>
        <w:div w:id="1230312617">
          <w:marLeft w:val="0"/>
          <w:marRight w:val="0"/>
          <w:marTop w:val="0"/>
          <w:marBottom w:val="0"/>
          <w:divBdr>
            <w:top w:val="none" w:sz="0" w:space="0" w:color="auto"/>
            <w:left w:val="none" w:sz="0" w:space="0" w:color="auto"/>
            <w:bottom w:val="none" w:sz="0" w:space="0" w:color="auto"/>
            <w:right w:val="none" w:sz="0" w:space="0" w:color="auto"/>
          </w:divBdr>
        </w:div>
        <w:div w:id="445924814">
          <w:marLeft w:val="0"/>
          <w:marRight w:val="0"/>
          <w:marTop w:val="0"/>
          <w:marBottom w:val="0"/>
          <w:divBdr>
            <w:top w:val="none" w:sz="0" w:space="0" w:color="auto"/>
            <w:left w:val="none" w:sz="0" w:space="0" w:color="auto"/>
            <w:bottom w:val="none" w:sz="0" w:space="0" w:color="auto"/>
            <w:right w:val="none" w:sz="0" w:space="0" w:color="auto"/>
          </w:divBdr>
        </w:div>
      </w:divsChild>
    </w:div>
    <w:div w:id="493106926">
      <w:bodyDiv w:val="1"/>
      <w:marLeft w:val="0"/>
      <w:marRight w:val="0"/>
      <w:marTop w:val="0"/>
      <w:marBottom w:val="0"/>
      <w:divBdr>
        <w:top w:val="none" w:sz="0" w:space="0" w:color="auto"/>
        <w:left w:val="none" w:sz="0" w:space="0" w:color="auto"/>
        <w:bottom w:val="none" w:sz="0" w:space="0" w:color="auto"/>
        <w:right w:val="none" w:sz="0" w:space="0" w:color="auto"/>
      </w:divBdr>
      <w:divsChild>
        <w:div w:id="1600526205">
          <w:marLeft w:val="0"/>
          <w:marRight w:val="0"/>
          <w:marTop w:val="0"/>
          <w:marBottom w:val="330"/>
          <w:divBdr>
            <w:top w:val="none" w:sz="0" w:space="0" w:color="auto"/>
            <w:left w:val="none" w:sz="0" w:space="0" w:color="auto"/>
            <w:bottom w:val="none" w:sz="0" w:space="0" w:color="auto"/>
            <w:right w:val="none" w:sz="0" w:space="0" w:color="auto"/>
          </w:divBdr>
        </w:div>
      </w:divsChild>
    </w:div>
    <w:div w:id="497697165">
      <w:bodyDiv w:val="1"/>
      <w:marLeft w:val="0"/>
      <w:marRight w:val="0"/>
      <w:marTop w:val="0"/>
      <w:marBottom w:val="0"/>
      <w:divBdr>
        <w:top w:val="none" w:sz="0" w:space="0" w:color="auto"/>
        <w:left w:val="none" w:sz="0" w:space="0" w:color="auto"/>
        <w:bottom w:val="none" w:sz="0" w:space="0" w:color="auto"/>
        <w:right w:val="none" w:sz="0" w:space="0" w:color="auto"/>
      </w:divBdr>
      <w:divsChild>
        <w:div w:id="457184895">
          <w:marLeft w:val="0"/>
          <w:marRight w:val="0"/>
          <w:marTop w:val="375"/>
          <w:marBottom w:val="225"/>
          <w:divBdr>
            <w:top w:val="none" w:sz="0" w:space="0" w:color="auto"/>
            <w:left w:val="none" w:sz="0" w:space="0" w:color="auto"/>
            <w:bottom w:val="single" w:sz="6" w:space="8" w:color="535353"/>
            <w:right w:val="none" w:sz="0" w:space="0" w:color="auto"/>
          </w:divBdr>
        </w:div>
        <w:div w:id="362177036">
          <w:marLeft w:val="0"/>
          <w:marRight w:val="0"/>
          <w:marTop w:val="225"/>
          <w:marBottom w:val="0"/>
          <w:divBdr>
            <w:top w:val="none" w:sz="0" w:space="0" w:color="auto"/>
            <w:left w:val="none" w:sz="0" w:space="0" w:color="auto"/>
            <w:bottom w:val="none" w:sz="0" w:space="0" w:color="auto"/>
            <w:right w:val="none" w:sz="0" w:space="0" w:color="auto"/>
          </w:divBdr>
        </w:div>
      </w:divsChild>
    </w:div>
    <w:div w:id="506989528">
      <w:bodyDiv w:val="1"/>
      <w:marLeft w:val="0"/>
      <w:marRight w:val="0"/>
      <w:marTop w:val="0"/>
      <w:marBottom w:val="0"/>
      <w:divBdr>
        <w:top w:val="none" w:sz="0" w:space="0" w:color="auto"/>
        <w:left w:val="none" w:sz="0" w:space="0" w:color="auto"/>
        <w:bottom w:val="none" w:sz="0" w:space="0" w:color="auto"/>
        <w:right w:val="none" w:sz="0" w:space="0" w:color="auto"/>
      </w:divBdr>
      <w:divsChild>
        <w:div w:id="369574995">
          <w:marLeft w:val="0"/>
          <w:marRight w:val="0"/>
          <w:marTop w:val="0"/>
          <w:marBottom w:val="0"/>
          <w:divBdr>
            <w:top w:val="none" w:sz="0" w:space="0" w:color="auto"/>
            <w:left w:val="none" w:sz="0" w:space="0" w:color="auto"/>
            <w:bottom w:val="none" w:sz="0" w:space="0" w:color="auto"/>
            <w:right w:val="none" w:sz="0" w:space="0" w:color="auto"/>
          </w:divBdr>
        </w:div>
        <w:div w:id="1243180961">
          <w:marLeft w:val="0"/>
          <w:marRight w:val="0"/>
          <w:marTop w:val="0"/>
          <w:marBottom w:val="0"/>
          <w:divBdr>
            <w:top w:val="none" w:sz="0" w:space="0" w:color="auto"/>
            <w:left w:val="none" w:sz="0" w:space="0" w:color="auto"/>
            <w:bottom w:val="none" w:sz="0" w:space="0" w:color="auto"/>
            <w:right w:val="none" w:sz="0" w:space="0" w:color="auto"/>
          </w:divBdr>
        </w:div>
        <w:div w:id="401607354">
          <w:marLeft w:val="0"/>
          <w:marRight w:val="0"/>
          <w:marTop w:val="0"/>
          <w:marBottom w:val="0"/>
          <w:divBdr>
            <w:top w:val="none" w:sz="0" w:space="0" w:color="auto"/>
            <w:left w:val="none" w:sz="0" w:space="0" w:color="auto"/>
            <w:bottom w:val="none" w:sz="0" w:space="0" w:color="auto"/>
            <w:right w:val="none" w:sz="0" w:space="0" w:color="auto"/>
          </w:divBdr>
        </w:div>
      </w:divsChild>
    </w:div>
    <w:div w:id="529419862">
      <w:bodyDiv w:val="1"/>
      <w:marLeft w:val="0"/>
      <w:marRight w:val="0"/>
      <w:marTop w:val="0"/>
      <w:marBottom w:val="0"/>
      <w:divBdr>
        <w:top w:val="none" w:sz="0" w:space="0" w:color="auto"/>
        <w:left w:val="none" w:sz="0" w:space="0" w:color="auto"/>
        <w:bottom w:val="none" w:sz="0" w:space="0" w:color="auto"/>
        <w:right w:val="none" w:sz="0" w:space="0" w:color="auto"/>
      </w:divBdr>
      <w:divsChild>
        <w:div w:id="584800565">
          <w:marLeft w:val="0"/>
          <w:marRight w:val="0"/>
          <w:marTop w:val="0"/>
          <w:marBottom w:val="0"/>
          <w:divBdr>
            <w:top w:val="none" w:sz="0" w:space="0" w:color="auto"/>
            <w:left w:val="none" w:sz="0" w:space="0" w:color="auto"/>
            <w:bottom w:val="none" w:sz="0" w:space="0" w:color="auto"/>
            <w:right w:val="none" w:sz="0" w:space="0" w:color="auto"/>
          </w:divBdr>
        </w:div>
        <w:div w:id="1592423393">
          <w:marLeft w:val="0"/>
          <w:marRight w:val="0"/>
          <w:marTop w:val="0"/>
          <w:marBottom w:val="0"/>
          <w:divBdr>
            <w:top w:val="none" w:sz="0" w:space="0" w:color="auto"/>
            <w:left w:val="none" w:sz="0" w:space="0" w:color="auto"/>
            <w:bottom w:val="none" w:sz="0" w:space="0" w:color="auto"/>
            <w:right w:val="none" w:sz="0" w:space="0" w:color="auto"/>
          </w:divBdr>
        </w:div>
      </w:divsChild>
    </w:div>
    <w:div w:id="531188313">
      <w:bodyDiv w:val="1"/>
      <w:marLeft w:val="0"/>
      <w:marRight w:val="0"/>
      <w:marTop w:val="0"/>
      <w:marBottom w:val="0"/>
      <w:divBdr>
        <w:top w:val="none" w:sz="0" w:space="0" w:color="auto"/>
        <w:left w:val="none" w:sz="0" w:space="0" w:color="auto"/>
        <w:bottom w:val="none" w:sz="0" w:space="0" w:color="auto"/>
        <w:right w:val="none" w:sz="0" w:space="0" w:color="auto"/>
      </w:divBdr>
      <w:divsChild>
        <w:div w:id="1626079780">
          <w:marLeft w:val="0"/>
          <w:marRight w:val="0"/>
          <w:marTop w:val="0"/>
          <w:marBottom w:val="0"/>
          <w:divBdr>
            <w:top w:val="none" w:sz="0" w:space="0" w:color="auto"/>
            <w:left w:val="none" w:sz="0" w:space="0" w:color="auto"/>
            <w:bottom w:val="none" w:sz="0" w:space="0" w:color="auto"/>
            <w:right w:val="none" w:sz="0" w:space="0" w:color="auto"/>
          </w:divBdr>
        </w:div>
        <w:div w:id="956522970">
          <w:marLeft w:val="0"/>
          <w:marRight w:val="0"/>
          <w:marTop w:val="0"/>
          <w:marBottom w:val="0"/>
          <w:divBdr>
            <w:top w:val="none" w:sz="0" w:space="0" w:color="auto"/>
            <w:left w:val="none" w:sz="0" w:space="0" w:color="auto"/>
            <w:bottom w:val="none" w:sz="0" w:space="0" w:color="auto"/>
            <w:right w:val="none" w:sz="0" w:space="0" w:color="auto"/>
          </w:divBdr>
        </w:div>
      </w:divsChild>
    </w:div>
    <w:div w:id="547886096">
      <w:bodyDiv w:val="1"/>
      <w:marLeft w:val="0"/>
      <w:marRight w:val="0"/>
      <w:marTop w:val="0"/>
      <w:marBottom w:val="0"/>
      <w:divBdr>
        <w:top w:val="none" w:sz="0" w:space="0" w:color="auto"/>
        <w:left w:val="none" w:sz="0" w:space="0" w:color="auto"/>
        <w:bottom w:val="none" w:sz="0" w:space="0" w:color="auto"/>
        <w:right w:val="none" w:sz="0" w:space="0" w:color="auto"/>
      </w:divBdr>
      <w:divsChild>
        <w:div w:id="635570748">
          <w:marLeft w:val="0"/>
          <w:marRight w:val="0"/>
          <w:marTop w:val="375"/>
          <w:marBottom w:val="225"/>
          <w:divBdr>
            <w:top w:val="none" w:sz="0" w:space="0" w:color="auto"/>
            <w:left w:val="none" w:sz="0" w:space="0" w:color="auto"/>
            <w:bottom w:val="single" w:sz="6" w:space="8" w:color="535353"/>
            <w:right w:val="none" w:sz="0" w:space="0" w:color="auto"/>
          </w:divBdr>
        </w:div>
        <w:div w:id="1019309351">
          <w:marLeft w:val="0"/>
          <w:marRight w:val="0"/>
          <w:marTop w:val="225"/>
          <w:marBottom w:val="0"/>
          <w:divBdr>
            <w:top w:val="none" w:sz="0" w:space="0" w:color="auto"/>
            <w:left w:val="none" w:sz="0" w:space="0" w:color="auto"/>
            <w:bottom w:val="none" w:sz="0" w:space="0" w:color="auto"/>
            <w:right w:val="none" w:sz="0" w:space="0" w:color="auto"/>
          </w:divBdr>
        </w:div>
      </w:divsChild>
    </w:div>
    <w:div w:id="567767210">
      <w:bodyDiv w:val="1"/>
      <w:marLeft w:val="0"/>
      <w:marRight w:val="0"/>
      <w:marTop w:val="0"/>
      <w:marBottom w:val="0"/>
      <w:divBdr>
        <w:top w:val="none" w:sz="0" w:space="0" w:color="auto"/>
        <w:left w:val="none" w:sz="0" w:space="0" w:color="auto"/>
        <w:bottom w:val="none" w:sz="0" w:space="0" w:color="auto"/>
        <w:right w:val="none" w:sz="0" w:space="0" w:color="auto"/>
      </w:divBdr>
      <w:divsChild>
        <w:div w:id="340089122">
          <w:marLeft w:val="0"/>
          <w:marRight w:val="0"/>
          <w:marTop w:val="0"/>
          <w:marBottom w:val="0"/>
          <w:divBdr>
            <w:top w:val="none" w:sz="0" w:space="0" w:color="auto"/>
            <w:left w:val="none" w:sz="0" w:space="0" w:color="auto"/>
            <w:bottom w:val="none" w:sz="0" w:space="0" w:color="auto"/>
            <w:right w:val="none" w:sz="0" w:space="0" w:color="auto"/>
          </w:divBdr>
        </w:div>
        <w:div w:id="373428694">
          <w:marLeft w:val="0"/>
          <w:marRight w:val="0"/>
          <w:marTop w:val="0"/>
          <w:marBottom w:val="0"/>
          <w:divBdr>
            <w:top w:val="none" w:sz="0" w:space="0" w:color="auto"/>
            <w:left w:val="none" w:sz="0" w:space="0" w:color="auto"/>
            <w:bottom w:val="none" w:sz="0" w:space="0" w:color="auto"/>
            <w:right w:val="none" w:sz="0" w:space="0" w:color="auto"/>
          </w:divBdr>
        </w:div>
        <w:div w:id="1552304951">
          <w:marLeft w:val="0"/>
          <w:marRight w:val="0"/>
          <w:marTop w:val="0"/>
          <w:marBottom w:val="0"/>
          <w:divBdr>
            <w:top w:val="none" w:sz="0" w:space="0" w:color="auto"/>
            <w:left w:val="none" w:sz="0" w:space="0" w:color="auto"/>
            <w:bottom w:val="none" w:sz="0" w:space="0" w:color="auto"/>
            <w:right w:val="none" w:sz="0" w:space="0" w:color="auto"/>
          </w:divBdr>
        </w:div>
      </w:divsChild>
    </w:div>
    <w:div w:id="664239958">
      <w:bodyDiv w:val="1"/>
      <w:marLeft w:val="0"/>
      <w:marRight w:val="0"/>
      <w:marTop w:val="0"/>
      <w:marBottom w:val="0"/>
      <w:divBdr>
        <w:top w:val="none" w:sz="0" w:space="0" w:color="auto"/>
        <w:left w:val="none" w:sz="0" w:space="0" w:color="auto"/>
        <w:bottom w:val="none" w:sz="0" w:space="0" w:color="auto"/>
        <w:right w:val="none" w:sz="0" w:space="0" w:color="auto"/>
      </w:divBdr>
      <w:divsChild>
        <w:div w:id="182744033">
          <w:marLeft w:val="0"/>
          <w:marRight w:val="0"/>
          <w:marTop w:val="0"/>
          <w:marBottom w:val="0"/>
          <w:divBdr>
            <w:top w:val="none" w:sz="0" w:space="0" w:color="auto"/>
            <w:left w:val="none" w:sz="0" w:space="0" w:color="auto"/>
            <w:bottom w:val="none" w:sz="0" w:space="0" w:color="auto"/>
            <w:right w:val="none" w:sz="0" w:space="0" w:color="auto"/>
          </w:divBdr>
        </w:div>
        <w:div w:id="765736479">
          <w:marLeft w:val="0"/>
          <w:marRight w:val="0"/>
          <w:marTop w:val="0"/>
          <w:marBottom w:val="0"/>
          <w:divBdr>
            <w:top w:val="none" w:sz="0" w:space="0" w:color="auto"/>
            <w:left w:val="none" w:sz="0" w:space="0" w:color="auto"/>
            <w:bottom w:val="none" w:sz="0" w:space="0" w:color="auto"/>
            <w:right w:val="none" w:sz="0" w:space="0" w:color="auto"/>
          </w:divBdr>
        </w:div>
        <w:div w:id="1831871662">
          <w:marLeft w:val="0"/>
          <w:marRight w:val="0"/>
          <w:marTop w:val="0"/>
          <w:marBottom w:val="0"/>
          <w:divBdr>
            <w:top w:val="none" w:sz="0" w:space="0" w:color="auto"/>
            <w:left w:val="none" w:sz="0" w:space="0" w:color="auto"/>
            <w:bottom w:val="none" w:sz="0" w:space="0" w:color="auto"/>
            <w:right w:val="none" w:sz="0" w:space="0" w:color="auto"/>
          </w:divBdr>
        </w:div>
      </w:divsChild>
    </w:div>
    <w:div w:id="667631060">
      <w:bodyDiv w:val="1"/>
      <w:marLeft w:val="0"/>
      <w:marRight w:val="0"/>
      <w:marTop w:val="0"/>
      <w:marBottom w:val="0"/>
      <w:divBdr>
        <w:top w:val="none" w:sz="0" w:space="0" w:color="auto"/>
        <w:left w:val="none" w:sz="0" w:space="0" w:color="auto"/>
        <w:bottom w:val="none" w:sz="0" w:space="0" w:color="auto"/>
        <w:right w:val="none" w:sz="0" w:space="0" w:color="auto"/>
      </w:divBdr>
    </w:div>
    <w:div w:id="667908728">
      <w:bodyDiv w:val="1"/>
      <w:marLeft w:val="0"/>
      <w:marRight w:val="0"/>
      <w:marTop w:val="0"/>
      <w:marBottom w:val="0"/>
      <w:divBdr>
        <w:top w:val="none" w:sz="0" w:space="0" w:color="auto"/>
        <w:left w:val="none" w:sz="0" w:space="0" w:color="auto"/>
        <w:bottom w:val="none" w:sz="0" w:space="0" w:color="auto"/>
        <w:right w:val="none" w:sz="0" w:space="0" w:color="auto"/>
      </w:divBdr>
      <w:divsChild>
        <w:div w:id="1917013326">
          <w:marLeft w:val="0"/>
          <w:marRight w:val="0"/>
          <w:marTop w:val="375"/>
          <w:marBottom w:val="225"/>
          <w:divBdr>
            <w:top w:val="none" w:sz="0" w:space="0" w:color="auto"/>
            <w:left w:val="none" w:sz="0" w:space="0" w:color="auto"/>
            <w:bottom w:val="single" w:sz="6" w:space="8" w:color="535353"/>
            <w:right w:val="none" w:sz="0" w:space="0" w:color="auto"/>
          </w:divBdr>
        </w:div>
        <w:div w:id="1264142662">
          <w:marLeft w:val="0"/>
          <w:marRight w:val="0"/>
          <w:marTop w:val="225"/>
          <w:marBottom w:val="0"/>
          <w:divBdr>
            <w:top w:val="none" w:sz="0" w:space="0" w:color="auto"/>
            <w:left w:val="none" w:sz="0" w:space="0" w:color="auto"/>
            <w:bottom w:val="none" w:sz="0" w:space="0" w:color="auto"/>
            <w:right w:val="none" w:sz="0" w:space="0" w:color="auto"/>
          </w:divBdr>
        </w:div>
      </w:divsChild>
    </w:div>
    <w:div w:id="683481755">
      <w:bodyDiv w:val="1"/>
      <w:marLeft w:val="0"/>
      <w:marRight w:val="0"/>
      <w:marTop w:val="0"/>
      <w:marBottom w:val="0"/>
      <w:divBdr>
        <w:top w:val="none" w:sz="0" w:space="0" w:color="auto"/>
        <w:left w:val="none" w:sz="0" w:space="0" w:color="auto"/>
        <w:bottom w:val="none" w:sz="0" w:space="0" w:color="auto"/>
        <w:right w:val="none" w:sz="0" w:space="0" w:color="auto"/>
      </w:divBdr>
    </w:div>
    <w:div w:id="744645420">
      <w:bodyDiv w:val="1"/>
      <w:marLeft w:val="0"/>
      <w:marRight w:val="0"/>
      <w:marTop w:val="0"/>
      <w:marBottom w:val="0"/>
      <w:divBdr>
        <w:top w:val="none" w:sz="0" w:space="0" w:color="auto"/>
        <w:left w:val="none" w:sz="0" w:space="0" w:color="auto"/>
        <w:bottom w:val="none" w:sz="0" w:space="0" w:color="auto"/>
        <w:right w:val="none" w:sz="0" w:space="0" w:color="auto"/>
      </w:divBdr>
      <w:divsChild>
        <w:div w:id="418916843">
          <w:marLeft w:val="0"/>
          <w:marRight w:val="0"/>
          <w:marTop w:val="0"/>
          <w:marBottom w:val="0"/>
          <w:divBdr>
            <w:top w:val="none" w:sz="0" w:space="0" w:color="auto"/>
            <w:left w:val="none" w:sz="0" w:space="0" w:color="auto"/>
            <w:bottom w:val="none" w:sz="0" w:space="0" w:color="auto"/>
            <w:right w:val="none" w:sz="0" w:space="0" w:color="auto"/>
          </w:divBdr>
        </w:div>
        <w:div w:id="973756490">
          <w:marLeft w:val="0"/>
          <w:marRight w:val="0"/>
          <w:marTop w:val="0"/>
          <w:marBottom w:val="0"/>
          <w:divBdr>
            <w:top w:val="none" w:sz="0" w:space="0" w:color="auto"/>
            <w:left w:val="none" w:sz="0" w:space="0" w:color="auto"/>
            <w:bottom w:val="none" w:sz="0" w:space="0" w:color="auto"/>
            <w:right w:val="none" w:sz="0" w:space="0" w:color="auto"/>
          </w:divBdr>
        </w:div>
        <w:div w:id="612900030">
          <w:marLeft w:val="0"/>
          <w:marRight w:val="0"/>
          <w:marTop w:val="0"/>
          <w:marBottom w:val="0"/>
          <w:divBdr>
            <w:top w:val="none" w:sz="0" w:space="0" w:color="auto"/>
            <w:left w:val="none" w:sz="0" w:space="0" w:color="auto"/>
            <w:bottom w:val="none" w:sz="0" w:space="0" w:color="auto"/>
            <w:right w:val="none" w:sz="0" w:space="0" w:color="auto"/>
          </w:divBdr>
        </w:div>
      </w:divsChild>
    </w:div>
    <w:div w:id="766119393">
      <w:bodyDiv w:val="1"/>
      <w:marLeft w:val="0"/>
      <w:marRight w:val="0"/>
      <w:marTop w:val="0"/>
      <w:marBottom w:val="0"/>
      <w:divBdr>
        <w:top w:val="none" w:sz="0" w:space="0" w:color="auto"/>
        <w:left w:val="none" w:sz="0" w:space="0" w:color="auto"/>
        <w:bottom w:val="none" w:sz="0" w:space="0" w:color="auto"/>
        <w:right w:val="none" w:sz="0" w:space="0" w:color="auto"/>
      </w:divBdr>
      <w:divsChild>
        <w:div w:id="1502356449">
          <w:marLeft w:val="0"/>
          <w:marRight w:val="0"/>
          <w:marTop w:val="0"/>
          <w:marBottom w:val="0"/>
          <w:divBdr>
            <w:top w:val="none" w:sz="0" w:space="0" w:color="auto"/>
            <w:left w:val="none" w:sz="0" w:space="0" w:color="auto"/>
            <w:bottom w:val="none" w:sz="0" w:space="0" w:color="auto"/>
            <w:right w:val="none" w:sz="0" w:space="0" w:color="auto"/>
          </w:divBdr>
        </w:div>
        <w:div w:id="76639611">
          <w:marLeft w:val="0"/>
          <w:marRight w:val="0"/>
          <w:marTop w:val="0"/>
          <w:marBottom w:val="0"/>
          <w:divBdr>
            <w:top w:val="none" w:sz="0" w:space="0" w:color="auto"/>
            <w:left w:val="none" w:sz="0" w:space="0" w:color="auto"/>
            <w:bottom w:val="none" w:sz="0" w:space="0" w:color="auto"/>
            <w:right w:val="none" w:sz="0" w:space="0" w:color="auto"/>
          </w:divBdr>
        </w:div>
      </w:divsChild>
    </w:div>
    <w:div w:id="779644324">
      <w:bodyDiv w:val="1"/>
      <w:marLeft w:val="0"/>
      <w:marRight w:val="0"/>
      <w:marTop w:val="0"/>
      <w:marBottom w:val="0"/>
      <w:divBdr>
        <w:top w:val="none" w:sz="0" w:space="0" w:color="auto"/>
        <w:left w:val="none" w:sz="0" w:space="0" w:color="auto"/>
        <w:bottom w:val="none" w:sz="0" w:space="0" w:color="auto"/>
        <w:right w:val="none" w:sz="0" w:space="0" w:color="auto"/>
      </w:divBdr>
      <w:divsChild>
        <w:div w:id="1217660945">
          <w:marLeft w:val="0"/>
          <w:marRight w:val="0"/>
          <w:marTop w:val="0"/>
          <w:marBottom w:val="0"/>
          <w:divBdr>
            <w:top w:val="none" w:sz="0" w:space="0" w:color="auto"/>
            <w:left w:val="none" w:sz="0" w:space="0" w:color="auto"/>
            <w:bottom w:val="none" w:sz="0" w:space="0" w:color="auto"/>
            <w:right w:val="none" w:sz="0" w:space="0" w:color="auto"/>
          </w:divBdr>
        </w:div>
        <w:div w:id="233056028">
          <w:marLeft w:val="0"/>
          <w:marRight w:val="0"/>
          <w:marTop w:val="0"/>
          <w:marBottom w:val="0"/>
          <w:divBdr>
            <w:top w:val="none" w:sz="0" w:space="0" w:color="auto"/>
            <w:left w:val="none" w:sz="0" w:space="0" w:color="auto"/>
            <w:bottom w:val="none" w:sz="0" w:space="0" w:color="auto"/>
            <w:right w:val="none" w:sz="0" w:space="0" w:color="auto"/>
          </w:divBdr>
        </w:div>
        <w:div w:id="9991150">
          <w:marLeft w:val="0"/>
          <w:marRight w:val="0"/>
          <w:marTop w:val="0"/>
          <w:marBottom w:val="0"/>
          <w:divBdr>
            <w:top w:val="none" w:sz="0" w:space="0" w:color="auto"/>
            <w:left w:val="none" w:sz="0" w:space="0" w:color="auto"/>
            <w:bottom w:val="none" w:sz="0" w:space="0" w:color="auto"/>
            <w:right w:val="none" w:sz="0" w:space="0" w:color="auto"/>
          </w:divBdr>
        </w:div>
      </w:divsChild>
    </w:div>
    <w:div w:id="780955315">
      <w:bodyDiv w:val="1"/>
      <w:marLeft w:val="0"/>
      <w:marRight w:val="0"/>
      <w:marTop w:val="0"/>
      <w:marBottom w:val="0"/>
      <w:divBdr>
        <w:top w:val="none" w:sz="0" w:space="0" w:color="auto"/>
        <w:left w:val="none" w:sz="0" w:space="0" w:color="auto"/>
        <w:bottom w:val="none" w:sz="0" w:space="0" w:color="auto"/>
        <w:right w:val="none" w:sz="0" w:space="0" w:color="auto"/>
      </w:divBdr>
      <w:divsChild>
        <w:div w:id="1425345492">
          <w:marLeft w:val="0"/>
          <w:marRight w:val="0"/>
          <w:marTop w:val="0"/>
          <w:marBottom w:val="0"/>
          <w:divBdr>
            <w:top w:val="none" w:sz="0" w:space="0" w:color="auto"/>
            <w:left w:val="none" w:sz="0" w:space="0" w:color="auto"/>
            <w:bottom w:val="none" w:sz="0" w:space="0" w:color="auto"/>
            <w:right w:val="none" w:sz="0" w:space="0" w:color="auto"/>
          </w:divBdr>
        </w:div>
        <w:div w:id="1304431928">
          <w:marLeft w:val="0"/>
          <w:marRight w:val="0"/>
          <w:marTop w:val="0"/>
          <w:marBottom w:val="0"/>
          <w:divBdr>
            <w:top w:val="none" w:sz="0" w:space="0" w:color="auto"/>
            <w:left w:val="none" w:sz="0" w:space="0" w:color="auto"/>
            <w:bottom w:val="none" w:sz="0" w:space="0" w:color="auto"/>
            <w:right w:val="none" w:sz="0" w:space="0" w:color="auto"/>
          </w:divBdr>
        </w:div>
        <w:div w:id="471094309">
          <w:marLeft w:val="0"/>
          <w:marRight w:val="0"/>
          <w:marTop w:val="0"/>
          <w:marBottom w:val="0"/>
          <w:divBdr>
            <w:top w:val="none" w:sz="0" w:space="0" w:color="auto"/>
            <w:left w:val="none" w:sz="0" w:space="0" w:color="auto"/>
            <w:bottom w:val="none" w:sz="0" w:space="0" w:color="auto"/>
            <w:right w:val="none" w:sz="0" w:space="0" w:color="auto"/>
          </w:divBdr>
        </w:div>
      </w:divsChild>
    </w:div>
    <w:div w:id="795295320">
      <w:bodyDiv w:val="1"/>
      <w:marLeft w:val="0"/>
      <w:marRight w:val="0"/>
      <w:marTop w:val="0"/>
      <w:marBottom w:val="0"/>
      <w:divBdr>
        <w:top w:val="none" w:sz="0" w:space="0" w:color="auto"/>
        <w:left w:val="none" w:sz="0" w:space="0" w:color="auto"/>
        <w:bottom w:val="none" w:sz="0" w:space="0" w:color="auto"/>
        <w:right w:val="none" w:sz="0" w:space="0" w:color="auto"/>
      </w:divBdr>
      <w:divsChild>
        <w:div w:id="91172786">
          <w:marLeft w:val="0"/>
          <w:marRight w:val="0"/>
          <w:marTop w:val="0"/>
          <w:marBottom w:val="0"/>
          <w:divBdr>
            <w:top w:val="none" w:sz="0" w:space="0" w:color="auto"/>
            <w:left w:val="none" w:sz="0" w:space="0" w:color="auto"/>
            <w:bottom w:val="none" w:sz="0" w:space="0" w:color="auto"/>
            <w:right w:val="none" w:sz="0" w:space="0" w:color="auto"/>
          </w:divBdr>
        </w:div>
        <w:div w:id="1131482618">
          <w:marLeft w:val="0"/>
          <w:marRight w:val="0"/>
          <w:marTop w:val="0"/>
          <w:marBottom w:val="0"/>
          <w:divBdr>
            <w:top w:val="none" w:sz="0" w:space="0" w:color="auto"/>
            <w:left w:val="none" w:sz="0" w:space="0" w:color="auto"/>
            <w:bottom w:val="none" w:sz="0" w:space="0" w:color="auto"/>
            <w:right w:val="none" w:sz="0" w:space="0" w:color="auto"/>
          </w:divBdr>
        </w:div>
        <w:div w:id="1223255542">
          <w:marLeft w:val="0"/>
          <w:marRight w:val="0"/>
          <w:marTop w:val="0"/>
          <w:marBottom w:val="0"/>
          <w:divBdr>
            <w:top w:val="none" w:sz="0" w:space="0" w:color="auto"/>
            <w:left w:val="none" w:sz="0" w:space="0" w:color="auto"/>
            <w:bottom w:val="none" w:sz="0" w:space="0" w:color="auto"/>
            <w:right w:val="none" w:sz="0" w:space="0" w:color="auto"/>
          </w:divBdr>
        </w:div>
      </w:divsChild>
    </w:div>
    <w:div w:id="809905236">
      <w:bodyDiv w:val="1"/>
      <w:marLeft w:val="0"/>
      <w:marRight w:val="0"/>
      <w:marTop w:val="0"/>
      <w:marBottom w:val="0"/>
      <w:divBdr>
        <w:top w:val="none" w:sz="0" w:space="0" w:color="auto"/>
        <w:left w:val="none" w:sz="0" w:space="0" w:color="auto"/>
        <w:bottom w:val="none" w:sz="0" w:space="0" w:color="auto"/>
        <w:right w:val="none" w:sz="0" w:space="0" w:color="auto"/>
      </w:divBdr>
      <w:divsChild>
        <w:div w:id="1717926096">
          <w:marLeft w:val="0"/>
          <w:marRight w:val="0"/>
          <w:marTop w:val="0"/>
          <w:marBottom w:val="0"/>
          <w:divBdr>
            <w:top w:val="none" w:sz="0" w:space="0" w:color="auto"/>
            <w:left w:val="none" w:sz="0" w:space="0" w:color="auto"/>
            <w:bottom w:val="none" w:sz="0" w:space="0" w:color="auto"/>
            <w:right w:val="none" w:sz="0" w:space="0" w:color="auto"/>
          </w:divBdr>
        </w:div>
        <w:div w:id="2124112854">
          <w:marLeft w:val="0"/>
          <w:marRight w:val="0"/>
          <w:marTop w:val="0"/>
          <w:marBottom w:val="0"/>
          <w:divBdr>
            <w:top w:val="none" w:sz="0" w:space="0" w:color="auto"/>
            <w:left w:val="none" w:sz="0" w:space="0" w:color="auto"/>
            <w:bottom w:val="none" w:sz="0" w:space="0" w:color="auto"/>
            <w:right w:val="none" w:sz="0" w:space="0" w:color="auto"/>
          </w:divBdr>
        </w:div>
      </w:divsChild>
    </w:div>
    <w:div w:id="846094938">
      <w:bodyDiv w:val="1"/>
      <w:marLeft w:val="0"/>
      <w:marRight w:val="0"/>
      <w:marTop w:val="0"/>
      <w:marBottom w:val="0"/>
      <w:divBdr>
        <w:top w:val="none" w:sz="0" w:space="0" w:color="auto"/>
        <w:left w:val="none" w:sz="0" w:space="0" w:color="auto"/>
        <w:bottom w:val="none" w:sz="0" w:space="0" w:color="auto"/>
        <w:right w:val="none" w:sz="0" w:space="0" w:color="auto"/>
      </w:divBdr>
      <w:divsChild>
        <w:div w:id="27801461">
          <w:marLeft w:val="0"/>
          <w:marRight w:val="0"/>
          <w:marTop w:val="0"/>
          <w:marBottom w:val="0"/>
          <w:divBdr>
            <w:top w:val="none" w:sz="0" w:space="0" w:color="auto"/>
            <w:left w:val="none" w:sz="0" w:space="0" w:color="auto"/>
            <w:bottom w:val="none" w:sz="0" w:space="0" w:color="auto"/>
            <w:right w:val="none" w:sz="0" w:space="0" w:color="auto"/>
          </w:divBdr>
        </w:div>
        <w:div w:id="660934506">
          <w:marLeft w:val="0"/>
          <w:marRight w:val="0"/>
          <w:marTop w:val="0"/>
          <w:marBottom w:val="0"/>
          <w:divBdr>
            <w:top w:val="none" w:sz="0" w:space="0" w:color="auto"/>
            <w:left w:val="none" w:sz="0" w:space="0" w:color="auto"/>
            <w:bottom w:val="none" w:sz="0" w:space="0" w:color="auto"/>
            <w:right w:val="none" w:sz="0" w:space="0" w:color="auto"/>
          </w:divBdr>
        </w:div>
        <w:div w:id="1882135105">
          <w:marLeft w:val="0"/>
          <w:marRight w:val="0"/>
          <w:marTop w:val="0"/>
          <w:marBottom w:val="0"/>
          <w:divBdr>
            <w:top w:val="none" w:sz="0" w:space="0" w:color="auto"/>
            <w:left w:val="none" w:sz="0" w:space="0" w:color="auto"/>
            <w:bottom w:val="none" w:sz="0" w:space="0" w:color="auto"/>
            <w:right w:val="none" w:sz="0" w:space="0" w:color="auto"/>
          </w:divBdr>
        </w:div>
      </w:divsChild>
    </w:div>
    <w:div w:id="862129582">
      <w:bodyDiv w:val="1"/>
      <w:marLeft w:val="0"/>
      <w:marRight w:val="0"/>
      <w:marTop w:val="0"/>
      <w:marBottom w:val="0"/>
      <w:divBdr>
        <w:top w:val="none" w:sz="0" w:space="0" w:color="auto"/>
        <w:left w:val="none" w:sz="0" w:space="0" w:color="auto"/>
        <w:bottom w:val="none" w:sz="0" w:space="0" w:color="auto"/>
        <w:right w:val="none" w:sz="0" w:space="0" w:color="auto"/>
      </w:divBdr>
      <w:divsChild>
        <w:div w:id="1617131765">
          <w:marLeft w:val="0"/>
          <w:marRight w:val="0"/>
          <w:marTop w:val="0"/>
          <w:marBottom w:val="0"/>
          <w:divBdr>
            <w:top w:val="none" w:sz="0" w:space="0" w:color="auto"/>
            <w:left w:val="none" w:sz="0" w:space="0" w:color="auto"/>
            <w:bottom w:val="none" w:sz="0" w:space="0" w:color="auto"/>
            <w:right w:val="none" w:sz="0" w:space="0" w:color="auto"/>
          </w:divBdr>
        </w:div>
        <w:div w:id="2016033229">
          <w:marLeft w:val="0"/>
          <w:marRight w:val="0"/>
          <w:marTop w:val="0"/>
          <w:marBottom w:val="0"/>
          <w:divBdr>
            <w:top w:val="none" w:sz="0" w:space="0" w:color="auto"/>
            <w:left w:val="none" w:sz="0" w:space="0" w:color="auto"/>
            <w:bottom w:val="none" w:sz="0" w:space="0" w:color="auto"/>
            <w:right w:val="none" w:sz="0" w:space="0" w:color="auto"/>
          </w:divBdr>
        </w:div>
        <w:div w:id="2059670067">
          <w:marLeft w:val="0"/>
          <w:marRight w:val="0"/>
          <w:marTop w:val="0"/>
          <w:marBottom w:val="0"/>
          <w:divBdr>
            <w:top w:val="none" w:sz="0" w:space="0" w:color="auto"/>
            <w:left w:val="none" w:sz="0" w:space="0" w:color="auto"/>
            <w:bottom w:val="none" w:sz="0" w:space="0" w:color="auto"/>
            <w:right w:val="none" w:sz="0" w:space="0" w:color="auto"/>
          </w:divBdr>
        </w:div>
      </w:divsChild>
    </w:div>
    <w:div w:id="918322295">
      <w:bodyDiv w:val="1"/>
      <w:marLeft w:val="0"/>
      <w:marRight w:val="0"/>
      <w:marTop w:val="0"/>
      <w:marBottom w:val="0"/>
      <w:divBdr>
        <w:top w:val="none" w:sz="0" w:space="0" w:color="auto"/>
        <w:left w:val="none" w:sz="0" w:space="0" w:color="auto"/>
        <w:bottom w:val="none" w:sz="0" w:space="0" w:color="auto"/>
        <w:right w:val="none" w:sz="0" w:space="0" w:color="auto"/>
      </w:divBdr>
      <w:divsChild>
        <w:div w:id="1306012582">
          <w:marLeft w:val="0"/>
          <w:marRight w:val="0"/>
          <w:marTop w:val="375"/>
          <w:marBottom w:val="225"/>
          <w:divBdr>
            <w:top w:val="none" w:sz="0" w:space="0" w:color="auto"/>
            <w:left w:val="none" w:sz="0" w:space="0" w:color="auto"/>
            <w:bottom w:val="single" w:sz="6" w:space="8" w:color="535353"/>
            <w:right w:val="none" w:sz="0" w:space="0" w:color="auto"/>
          </w:divBdr>
        </w:div>
        <w:div w:id="161970002">
          <w:marLeft w:val="0"/>
          <w:marRight w:val="0"/>
          <w:marTop w:val="225"/>
          <w:marBottom w:val="0"/>
          <w:divBdr>
            <w:top w:val="none" w:sz="0" w:space="0" w:color="auto"/>
            <w:left w:val="none" w:sz="0" w:space="0" w:color="auto"/>
            <w:bottom w:val="none" w:sz="0" w:space="0" w:color="auto"/>
            <w:right w:val="none" w:sz="0" w:space="0" w:color="auto"/>
          </w:divBdr>
        </w:div>
      </w:divsChild>
    </w:div>
    <w:div w:id="921524319">
      <w:bodyDiv w:val="1"/>
      <w:marLeft w:val="0"/>
      <w:marRight w:val="0"/>
      <w:marTop w:val="0"/>
      <w:marBottom w:val="0"/>
      <w:divBdr>
        <w:top w:val="none" w:sz="0" w:space="0" w:color="auto"/>
        <w:left w:val="none" w:sz="0" w:space="0" w:color="auto"/>
        <w:bottom w:val="none" w:sz="0" w:space="0" w:color="auto"/>
        <w:right w:val="none" w:sz="0" w:space="0" w:color="auto"/>
      </w:divBdr>
      <w:divsChild>
        <w:div w:id="113867768">
          <w:marLeft w:val="0"/>
          <w:marRight w:val="0"/>
          <w:marTop w:val="0"/>
          <w:marBottom w:val="0"/>
          <w:divBdr>
            <w:top w:val="none" w:sz="0" w:space="0" w:color="auto"/>
            <w:left w:val="none" w:sz="0" w:space="0" w:color="auto"/>
            <w:bottom w:val="none" w:sz="0" w:space="0" w:color="auto"/>
            <w:right w:val="none" w:sz="0" w:space="0" w:color="auto"/>
          </w:divBdr>
        </w:div>
        <w:div w:id="388186363">
          <w:marLeft w:val="0"/>
          <w:marRight w:val="0"/>
          <w:marTop w:val="0"/>
          <w:marBottom w:val="0"/>
          <w:divBdr>
            <w:top w:val="none" w:sz="0" w:space="0" w:color="auto"/>
            <w:left w:val="none" w:sz="0" w:space="0" w:color="auto"/>
            <w:bottom w:val="none" w:sz="0" w:space="0" w:color="auto"/>
            <w:right w:val="none" w:sz="0" w:space="0" w:color="auto"/>
          </w:divBdr>
        </w:div>
        <w:div w:id="1838836395">
          <w:marLeft w:val="0"/>
          <w:marRight w:val="0"/>
          <w:marTop w:val="0"/>
          <w:marBottom w:val="0"/>
          <w:divBdr>
            <w:top w:val="none" w:sz="0" w:space="0" w:color="auto"/>
            <w:left w:val="none" w:sz="0" w:space="0" w:color="auto"/>
            <w:bottom w:val="none" w:sz="0" w:space="0" w:color="auto"/>
            <w:right w:val="none" w:sz="0" w:space="0" w:color="auto"/>
          </w:divBdr>
        </w:div>
      </w:divsChild>
    </w:div>
    <w:div w:id="922951555">
      <w:bodyDiv w:val="1"/>
      <w:marLeft w:val="0"/>
      <w:marRight w:val="0"/>
      <w:marTop w:val="0"/>
      <w:marBottom w:val="0"/>
      <w:divBdr>
        <w:top w:val="none" w:sz="0" w:space="0" w:color="auto"/>
        <w:left w:val="none" w:sz="0" w:space="0" w:color="auto"/>
        <w:bottom w:val="none" w:sz="0" w:space="0" w:color="auto"/>
        <w:right w:val="none" w:sz="0" w:space="0" w:color="auto"/>
      </w:divBdr>
      <w:divsChild>
        <w:div w:id="1704751113">
          <w:marLeft w:val="0"/>
          <w:marRight w:val="0"/>
          <w:marTop w:val="0"/>
          <w:marBottom w:val="0"/>
          <w:divBdr>
            <w:top w:val="none" w:sz="0" w:space="0" w:color="auto"/>
            <w:left w:val="none" w:sz="0" w:space="0" w:color="auto"/>
            <w:bottom w:val="none" w:sz="0" w:space="0" w:color="auto"/>
            <w:right w:val="none" w:sz="0" w:space="0" w:color="auto"/>
          </w:divBdr>
        </w:div>
        <w:div w:id="703406407">
          <w:marLeft w:val="0"/>
          <w:marRight w:val="0"/>
          <w:marTop w:val="0"/>
          <w:marBottom w:val="0"/>
          <w:divBdr>
            <w:top w:val="none" w:sz="0" w:space="0" w:color="auto"/>
            <w:left w:val="none" w:sz="0" w:space="0" w:color="auto"/>
            <w:bottom w:val="none" w:sz="0" w:space="0" w:color="auto"/>
            <w:right w:val="none" w:sz="0" w:space="0" w:color="auto"/>
          </w:divBdr>
        </w:div>
      </w:divsChild>
    </w:div>
    <w:div w:id="940140726">
      <w:bodyDiv w:val="1"/>
      <w:marLeft w:val="0"/>
      <w:marRight w:val="0"/>
      <w:marTop w:val="0"/>
      <w:marBottom w:val="0"/>
      <w:divBdr>
        <w:top w:val="none" w:sz="0" w:space="0" w:color="auto"/>
        <w:left w:val="none" w:sz="0" w:space="0" w:color="auto"/>
        <w:bottom w:val="none" w:sz="0" w:space="0" w:color="auto"/>
        <w:right w:val="none" w:sz="0" w:space="0" w:color="auto"/>
      </w:divBdr>
      <w:divsChild>
        <w:div w:id="1470517549">
          <w:marLeft w:val="0"/>
          <w:marRight w:val="0"/>
          <w:marTop w:val="0"/>
          <w:marBottom w:val="0"/>
          <w:divBdr>
            <w:top w:val="none" w:sz="0" w:space="0" w:color="auto"/>
            <w:left w:val="none" w:sz="0" w:space="0" w:color="auto"/>
            <w:bottom w:val="none" w:sz="0" w:space="0" w:color="auto"/>
            <w:right w:val="none" w:sz="0" w:space="0" w:color="auto"/>
          </w:divBdr>
        </w:div>
        <w:div w:id="1175338832">
          <w:marLeft w:val="0"/>
          <w:marRight w:val="0"/>
          <w:marTop w:val="0"/>
          <w:marBottom w:val="0"/>
          <w:divBdr>
            <w:top w:val="none" w:sz="0" w:space="0" w:color="auto"/>
            <w:left w:val="none" w:sz="0" w:space="0" w:color="auto"/>
            <w:bottom w:val="none" w:sz="0" w:space="0" w:color="auto"/>
            <w:right w:val="none" w:sz="0" w:space="0" w:color="auto"/>
          </w:divBdr>
        </w:div>
        <w:div w:id="119306590">
          <w:marLeft w:val="0"/>
          <w:marRight w:val="0"/>
          <w:marTop w:val="0"/>
          <w:marBottom w:val="0"/>
          <w:divBdr>
            <w:top w:val="none" w:sz="0" w:space="0" w:color="auto"/>
            <w:left w:val="none" w:sz="0" w:space="0" w:color="auto"/>
            <w:bottom w:val="none" w:sz="0" w:space="0" w:color="auto"/>
            <w:right w:val="none" w:sz="0" w:space="0" w:color="auto"/>
          </w:divBdr>
        </w:div>
      </w:divsChild>
    </w:div>
    <w:div w:id="969360226">
      <w:bodyDiv w:val="1"/>
      <w:marLeft w:val="0"/>
      <w:marRight w:val="0"/>
      <w:marTop w:val="0"/>
      <w:marBottom w:val="0"/>
      <w:divBdr>
        <w:top w:val="none" w:sz="0" w:space="0" w:color="auto"/>
        <w:left w:val="none" w:sz="0" w:space="0" w:color="auto"/>
        <w:bottom w:val="none" w:sz="0" w:space="0" w:color="auto"/>
        <w:right w:val="none" w:sz="0" w:space="0" w:color="auto"/>
      </w:divBdr>
      <w:divsChild>
        <w:div w:id="546532154">
          <w:marLeft w:val="0"/>
          <w:marRight w:val="0"/>
          <w:marTop w:val="0"/>
          <w:marBottom w:val="0"/>
          <w:divBdr>
            <w:top w:val="none" w:sz="0" w:space="0" w:color="auto"/>
            <w:left w:val="none" w:sz="0" w:space="0" w:color="auto"/>
            <w:bottom w:val="none" w:sz="0" w:space="0" w:color="auto"/>
            <w:right w:val="none" w:sz="0" w:space="0" w:color="auto"/>
          </w:divBdr>
        </w:div>
        <w:div w:id="1060060845">
          <w:marLeft w:val="0"/>
          <w:marRight w:val="0"/>
          <w:marTop w:val="0"/>
          <w:marBottom w:val="0"/>
          <w:divBdr>
            <w:top w:val="none" w:sz="0" w:space="0" w:color="auto"/>
            <w:left w:val="none" w:sz="0" w:space="0" w:color="auto"/>
            <w:bottom w:val="none" w:sz="0" w:space="0" w:color="auto"/>
            <w:right w:val="none" w:sz="0" w:space="0" w:color="auto"/>
          </w:divBdr>
        </w:div>
        <w:div w:id="388846119">
          <w:marLeft w:val="0"/>
          <w:marRight w:val="0"/>
          <w:marTop w:val="0"/>
          <w:marBottom w:val="0"/>
          <w:divBdr>
            <w:top w:val="none" w:sz="0" w:space="0" w:color="auto"/>
            <w:left w:val="none" w:sz="0" w:space="0" w:color="auto"/>
            <w:bottom w:val="none" w:sz="0" w:space="0" w:color="auto"/>
            <w:right w:val="none" w:sz="0" w:space="0" w:color="auto"/>
          </w:divBdr>
        </w:div>
      </w:divsChild>
    </w:div>
    <w:div w:id="972518788">
      <w:bodyDiv w:val="1"/>
      <w:marLeft w:val="0"/>
      <w:marRight w:val="0"/>
      <w:marTop w:val="0"/>
      <w:marBottom w:val="0"/>
      <w:divBdr>
        <w:top w:val="none" w:sz="0" w:space="0" w:color="auto"/>
        <w:left w:val="none" w:sz="0" w:space="0" w:color="auto"/>
        <w:bottom w:val="none" w:sz="0" w:space="0" w:color="auto"/>
        <w:right w:val="none" w:sz="0" w:space="0" w:color="auto"/>
      </w:divBdr>
      <w:divsChild>
        <w:div w:id="1903901236">
          <w:marLeft w:val="0"/>
          <w:marRight w:val="0"/>
          <w:marTop w:val="0"/>
          <w:marBottom w:val="0"/>
          <w:divBdr>
            <w:top w:val="none" w:sz="0" w:space="0" w:color="auto"/>
            <w:left w:val="none" w:sz="0" w:space="0" w:color="auto"/>
            <w:bottom w:val="none" w:sz="0" w:space="0" w:color="auto"/>
            <w:right w:val="none" w:sz="0" w:space="0" w:color="auto"/>
          </w:divBdr>
        </w:div>
        <w:div w:id="32925845">
          <w:marLeft w:val="0"/>
          <w:marRight w:val="0"/>
          <w:marTop w:val="0"/>
          <w:marBottom w:val="0"/>
          <w:divBdr>
            <w:top w:val="none" w:sz="0" w:space="0" w:color="auto"/>
            <w:left w:val="none" w:sz="0" w:space="0" w:color="auto"/>
            <w:bottom w:val="none" w:sz="0" w:space="0" w:color="auto"/>
            <w:right w:val="none" w:sz="0" w:space="0" w:color="auto"/>
          </w:divBdr>
        </w:div>
      </w:divsChild>
    </w:div>
    <w:div w:id="990065547">
      <w:bodyDiv w:val="1"/>
      <w:marLeft w:val="0"/>
      <w:marRight w:val="0"/>
      <w:marTop w:val="0"/>
      <w:marBottom w:val="0"/>
      <w:divBdr>
        <w:top w:val="none" w:sz="0" w:space="0" w:color="auto"/>
        <w:left w:val="none" w:sz="0" w:space="0" w:color="auto"/>
        <w:bottom w:val="none" w:sz="0" w:space="0" w:color="auto"/>
        <w:right w:val="none" w:sz="0" w:space="0" w:color="auto"/>
      </w:divBdr>
      <w:divsChild>
        <w:div w:id="323364652">
          <w:marLeft w:val="0"/>
          <w:marRight w:val="0"/>
          <w:marTop w:val="375"/>
          <w:marBottom w:val="225"/>
          <w:divBdr>
            <w:top w:val="none" w:sz="0" w:space="0" w:color="auto"/>
            <w:left w:val="none" w:sz="0" w:space="0" w:color="auto"/>
            <w:bottom w:val="single" w:sz="6" w:space="8" w:color="535353"/>
            <w:right w:val="none" w:sz="0" w:space="0" w:color="auto"/>
          </w:divBdr>
        </w:div>
        <w:div w:id="1674718323">
          <w:marLeft w:val="0"/>
          <w:marRight w:val="0"/>
          <w:marTop w:val="225"/>
          <w:marBottom w:val="0"/>
          <w:divBdr>
            <w:top w:val="none" w:sz="0" w:space="0" w:color="auto"/>
            <w:left w:val="none" w:sz="0" w:space="0" w:color="auto"/>
            <w:bottom w:val="none" w:sz="0" w:space="0" w:color="auto"/>
            <w:right w:val="none" w:sz="0" w:space="0" w:color="auto"/>
          </w:divBdr>
        </w:div>
      </w:divsChild>
    </w:div>
    <w:div w:id="1000111683">
      <w:bodyDiv w:val="1"/>
      <w:marLeft w:val="0"/>
      <w:marRight w:val="0"/>
      <w:marTop w:val="0"/>
      <w:marBottom w:val="0"/>
      <w:divBdr>
        <w:top w:val="none" w:sz="0" w:space="0" w:color="auto"/>
        <w:left w:val="none" w:sz="0" w:space="0" w:color="auto"/>
        <w:bottom w:val="none" w:sz="0" w:space="0" w:color="auto"/>
        <w:right w:val="none" w:sz="0" w:space="0" w:color="auto"/>
      </w:divBdr>
      <w:divsChild>
        <w:div w:id="366298426">
          <w:marLeft w:val="0"/>
          <w:marRight w:val="0"/>
          <w:marTop w:val="0"/>
          <w:marBottom w:val="0"/>
          <w:divBdr>
            <w:top w:val="none" w:sz="0" w:space="0" w:color="auto"/>
            <w:left w:val="none" w:sz="0" w:space="0" w:color="auto"/>
            <w:bottom w:val="none" w:sz="0" w:space="0" w:color="auto"/>
            <w:right w:val="none" w:sz="0" w:space="0" w:color="auto"/>
          </w:divBdr>
        </w:div>
        <w:div w:id="1553808840">
          <w:marLeft w:val="0"/>
          <w:marRight w:val="0"/>
          <w:marTop w:val="0"/>
          <w:marBottom w:val="0"/>
          <w:divBdr>
            <w:top w:val="none" w:sz="0" w:space="0" w:color="auto"/>
            <w:left w:val="none" w:sz="0" w:space="0" w:color="auto"/>
            <w:bottom w:val="none" w:sz="0" w:space="0" w:color="auto"/>
            <w:right w:val="none" w:sz="0" w:space="0" w:color="auto"/>
          </w:divBdr>
        </w:div>
      </w:divsChild>
    </w:div>
    <w:div w:id="1006789963">
      <w:bodyDiv w:val="1"/>
      <w:marLeft w:val="0"/>
      <w:marRight w:val="0"/>
      <w:marTop w:val="0"/>
      <w:marBottom w:val="0"/>
      <w:divBdr>
        <w:top w:val="none" w:sz="0" w:space="0" w:color="auto"/>
        <w:left w:val="none" w:sz="0" w:space="0" w:color="auto"/>
        <w:bottom w:val="none" w:sz="0" w:space="0" w:color="auto"/>
        <w:right w:val="none" w:sz="0" w:space="0" w:color="auto"/>
      </w:divBdr>
      <w:divsChild>
        <w:div w:id="1483347318">
          <w:marLeft w:val="0"/>
          <w:marRight w:val="0"/>
          <w:marTop w:val="0"/>
          <w:marBottom w:val="0"/>
          <w:divBdr>
            <w:top w:val="none" w:sz="0" w:space="0" w:color="auto"/>
            <w:left w:val="none" w:sz="0" w:space="0" w:color="auto"/>
            <w:bottom w:val="none" w:sz="0" w:space="0" w:color="auto"/>
            <w:right w:val="none" w:sz="0" w:space="0" w:color="auto"/>
          </w:divBdr>
        </w:div>
        <w:div w:id="1541431369">
          <w:marLeft w:val="0"/>
          <w:marRight w:val="0"/>
          <w:marTop w:val="0"/>
          <w:marBottom w:val="0"/>
          <w:divBdr>
            <w:top w:val="none" w:sz="0" w:space="0" w:color="auto"/>
            <w:left w:val="none" w:sz="0" w:space="0" w:color="auto"/>
            <w:bottom w:val="none" w:sz="0" w:space="0" w:color="auto"/>
            <w:right w:val="none" w:sz="0" w:space="0" w:color="auto"/>
          </w:divBdr>
        </w:div>
        <w:div w:id="1651861990">
          <w:marLeft w:val="0"/>
          <w:marRight w:val="0"/>
          <w:marTop w:val="0"/>
          <w:marBottom w:val="0"/>
          <w:divBdr>
            <w:top w:val="none" w:sz="0" w:space="0" w:color="auto"/>
            <w:left w:val="none" w:sz="0" w:space="0" w:color="auto"/>
            <w:bottom w:val="none" w:sz="0" w:space="0" w:color="auto"/>
            <w:right w:val="none" w:sz="0" w:space="0" w:color="auto"/>
          </w:divBdr>
        </w:div>
      </w:divsChild>
    </w:div>
    <w:div w:id="1010915849">
      <w:bodyDiv w:val="1"/>
      <w:marLeft w:val="0"/>
      <w:marRight w:val="0"/>
      <w:marTop w:val="0"/>
      <w:marBottom w:val="0"/>
      <w:divBdr>
        <w:top w:val="none" w:sz="0" w:space="0" w:color="auto"/>
        <w:left w:val="none" w:sz="0" w:space="0" w:color="auto"/>
        <w:bottom w:val="none" w:sz="0" w:space="0" w:color="auto"/>
        <w:right w:val="none" w:sz="0" w:space="0" w:color="auto"/>
      </w:divBdr>
      <w:divsChild>
        <w:div w:id="456484289">
          <w:marLeft w:val="0"/>
          <w:marRight w:val="0"/>
          <w:marTop w:val="0"/>
          <w:marBottom w:val="0"/>
          <w:divBdr>
            <w:top w:val="none" w:sz="0" w:space="0" w:color="auto"/>
            <w:left w:val="none" w:sz="0" w:space="0" w:color="auto"/>
            <w:bottom w:val="none" w:sz="0" w:space="0" w:color="auto"/>
            <w:right w:val="none" w:sz="0" w:space="0" w:color="auto"/>
          </w:divBdr>
        </w:div>
      </w:divsChild>
    </w:div>
    <w:div w:id="1061178137">
      <w:bodyDiv w:val="1"/>
      <w:marLeft w:val="0"/>
      <w:marRight w:val="0"/>
      <w:marTop w:val="0"/>
      <w:marBottom w:val="0"/>
      <w:divBdr>
        <w:top w:val="none" w:sz="0" w:space="0" w:color="auto"/>
        <w:left w:val="none" w:sz="0" w:space="0" w:color="auto"/>
        <w:bottom w:val="none" w:sz="0" w:space="0" w:color="auto"/>
        <w:right w:val="none" w:sz="0" w:space="0" w:color="auto"/>
      </w:divBdr>
      <w:divsChild>
        <w:div w:id="846023424">
          <w:marLeft w:val="0"/>
          <w:marRight w:val="0"/>
          <w:marTop w:val="0"/>
          <w:marBottom w:val="0"/>
          <w:divBdr>
            <w:top w:val="none" w:sz="0" w:space="0" w:color="auto"/>
            <w:left w:val="none" w:sz="0" w:space="0" w:color="auto"/>
            <w:bottom w:val="none" w:sz="0" w:space="0" w:color="auto"/>
            <w:right w:val="none" w:sz="0" w:space="0" w:color="auto"/>
          </w:divBdr>
        </w:div>
        <w:div w:id="1344896385">
          <w:marLeft w:val="0"/>
          <w:marRight w:val="0"/>
          <w:marTop w:val="0"/>
          <w:marBottom w:val="0"/>
          <w:divBdr>
            <w:top w:val="none" w:sz="0" w:space="0" w:color="auto"/>
            <w:left w:val="none" w:sz="0" w:space="0" w:color="auto"/>
            <w:bottom w:val="none" w:sz="0" w:space="0" w:color="auto"/>
            <w:right w:val="none" w:sz="0" w:space="0" w:color="auto"/>
          </w:divBdr>
        </w:div>
        <w:div w:id="2076194464">
          <w:marLeft w:val="0"/>
          <w:marRight w:val="0"/>
          <w:marTop w:val="0"/>
          <w:marBottom w:val="0"/>
          <w:divBdr>
            <w:top w:val="none" w:sz="0" w:space="0" w:color="auto"/>
            <w:left w:val="none" w:sz="0" w:space="0" w:color="auto"/>
            <w:bottom w:val="none" w:sz="0" w:space="0" w:color="auto"/>
            <w:right w:val="none" w:sz="0" w:space="0" w:color="auto"/>
          </w:divBdr>
        </w:div>
      </w:divsChild>
    </w:div>
    <w:div w:id="1114250418">
      <w:bodyDiv w:val="1"/>
      <w:marLeft w:val="0"/>
      <w:marRight w:val="0"/>
      <w:marTop w:val="0"/>
      <w:marBottom w:val="0"/>
      <w:divBdr>
        <w:top w:val="none" w:sz="0" w:space="0" w:color="auto"/>
        <w:left w:val="none" w:sz="0" w:space="0" w:color="auto"/>
        <w:bottom w:val="none" w:sz="0" w:space="0" w:color="auto"/>
        <w:right w:val="none" w:sz="0" w:space="0" w:color="auto"/>
      </w:divBdr>
      <w:divsChild>
        <w:div w:id="1492060803">
          <w:marLeft w:val="0"/>
          <w:marRight w:val="0"/>
          <w:marTop w:val="0"/>
          <w:marBottom w:val="0"/>
          <w:divBdr>
            <w:top w:val="none" w:sz="0" w:space="0" w:color="auto"/>
            <w:left w:val="none" w:sz="0" w:space="0" w:color="auto"/>
            <w:bottom w:val="none" w:sz="0" w:space="0" w:color="auto"/>
            <w:right w:val="none" w:sz="0" w:space="0" w:color="auto"/>
          </w:divBdr>
        </w:div>
        <w:div w:id="1109934490">
          <w:marLeft w:val="0"/>
          <w:marRight w:val="0"/>
          <w:marTop w:val="0"/>
          <w:marBottom w:val="0"/>
          <w:divBdr>
            <w:top w:val="none" w:sz="0" w:space="0" w:color="auto"/>
            <w:left w:val="none" w:sz="0" w:space="0" w:color="auto"/>
            <w:bottom w:val="none" w:sz="0" w:space="0" w:color="auto"/>
            <w:right w:val="none" w:sz="0" w:space="0" w:color="auto"/>
          </w:divBdr>
        </w:div>
      </w:divsChild>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sChild>
        <w:div w:id="832524040">
          <w:marLeft w:val="0"/>
          <w:marRight w:val="0"/>
          <w:marTop w:val="0"/>
          <w:marBottom w:val="0"/>
          <w:divBdr>
            <w:top w:val="none" w:sz="0" w:space="0" w:color="auto"/>
            <w:left w:val="none" w:sz="0" w:space="0" w:color="auto"/>
            <w:bottom w:val="none" w:sz="0" w:space="0" w:color="auto"/>
            <w:right w:val="none" w:sz="0" w:space="0" w:color="auto"/>
          </w:divBdr>
        </w:div>
        <w:div w:id="71973797">
          <w:marLeft w:val="0"/>
          <w:marRight w:val="0"/>
          <w:marTop w:val="0"/>
          <w:marBottom w:val="0"/>
          <w:divBdr>
            <w:top w:val="none" w:sz="0" w:space="0" w:color="auto"/>
            <w:left w:val="none" w:sz="0" w:space="0" w:color="auto"/>
            <w:bottom w:val="none" w:sz="0" w:space="0" w:color="auto"/>
            <w:right w:val="none" w:sz="0" w:space="0" w:color="auto"/>
          </w:divBdr>
        </w:div>
      </w:divsChild>
    </w:div>
    <w:div w:id="1148323302">
      <w:bodyDiv w:val="1"/>
      <w:marLeft w:val="0"/>
      <w:marRight w:val="0"/>
      <w:marTop w:val="0"/>
      <w:marBottom w:val="0"/>
      <w:divBdr>
        <w:top w:val="none" w:sz="0" w:space="0" w:color="auto"/>
        <w:left w:val="none" w:sz="0" w:space="0" w:color="auto"/>
        <w:bottom w:val="none" w:sz="0" w:space="0" w:color="auto"/>
        <w:right w:val="none" w:sz="0" w:space="0" w:color="auto"/>
      </w:divBdr>
      <w:divsChild>
        <w:div w:id="1828353845">
          <w:marLeft w:val="0"/>
          <w:marRight w:val="0"/>
          <w:marTop w:val="0"/>
          <w:marBottom w:val="0"/>
          <w:divBdr>
            <w:top w:val="none" w:sz="0" w:space="0" w:color="auto"/>
            <w:left w:val="none" w:sz="0" w:space="0" w:color="auto"/>
            <w:bottom w:val="none" w:sz="0" w:space="0" w:color="auto"/>
            <w:right w:val="none" w:sz="0" w:space="0" w:color="auto"/>
          </w:divBdr>
        </w:div>
        <w:div w:id="1519848237">
          <w:marLeft w:val="0"/>
          <w:marRight w:val="0"/>
          <w:marTop w:val="0"/>
          <w:marBottom w:val="0"/>
          <w:divBdr>
            <w:top w:val="none" w:sz="0" w:space="0" w:color="auto"/>
            <w:left w:val="none" w:sz="0" w:space="0" w:color="auto"/>
            <w:bottom w:val="none" w:sz="0" w:space="0" w:color="auto"/>
            <w:right w:val="none" w:sz="0" w:space="0" w:color="auto"/>
          </w:divBdr>
        </w:div>
        <w:div w:id="1520002564">
          <w:marLeft w:val="0"/>
          <w:marRight w:val="0"/>
          <w:marTop w:val="0"/>
          <w:marBottom w:val="0"/>
          <w:divBdr>
            <w:top w:val="none" w:sz="0" w:space="0" w:color="auto"/>
            <w:left w:val="none" w:sz="0" w:space="0" w:color="auto"/>
            <w:bottom w:val="none" w:sz="0" w:space="0" w:color="auto"/>
            <w:right w:val="none" w:sz="0" w:space="0" w:color="auto"/>
          </w:divBdr>
        </w:div>
      </w:divsChild>
    </w:div>
    <w:div w:id="1161388944">
      <w:bodyDiv w:val="1"/>
      <w:marLeft w:val="0"/>
      <w:marRight w:val="0"/>
      <w:marTop w:val="0"/>
      <w:marBottom w:val="0"/>
      <w:divBdr>
        <w:top w:val="none" w:sz="0" w:space="0" w:color="auto"/>
        <w:left w:val="none" w:sz="0" w:space="0" w:color="auto"/>
        <w:bottom w:val="none" w:sz="0" w:space="0" w:color="auto"/>
        <w:right w:val="none" w:sz="0" w:space="0" w:color="auto"/>
      </w:divBdr>
      <w:divsChild>
        <w:div w:id="1126191892">
          <w:marLeft w:val="0"/>
          <w:marRight w:val="0"/>
          <w:marTop w:val="375"/>
          <w:marBottom w:val="225"/>
          <w:divBdr>
            <w:top w:val="none" w:sz="0" w:space="0" w:color="auto"/>
            <w:left w:val="none" w:sz="0" w:space="0" w:color="auto"/>
            <w:bottom w:val="single" w:sz="6" w:space="8" w:color="535353"/>
            <w:right w:val="none" w:sz="0" w:space="0" w:color="auto"/>
          </w:divBdr>
        </w:div>
        <w:div w:id="1004893017">
          <w:marLeft w:val="0"/>
          <w:marRight w:val="0"/>
          <w:marTop w:val="225"/>
          <w:marBottom w:val="0"/>
          <w:divBdr>
            <w:top w:val="none" w:sz="0" w:space="0" w:color="auto"/>
            <w:left w:val="none" w:sz="0" w:space="0" w:color="auto"/>
            <w:bottom w:val="none" w:sz="0" w:space="0" w:color="auto"/>
            <w:right w:val="none" w:sz="0" w:space="0" w:color="auto"/>
          </w:divBdr>
        </w:div>
      </w:divsChild>
    </w:div>
    <w:div w:id="1170288228">
      <w:bodyDiv w:val="1"/>
      <w:marLeft w:val="0"/>
      <w:marRight w:val="0"/>
      <w:marTop w:val="0"/>
      <w:marBottom w:val="0"/>
      <w:divBdr>
        <w:top w:val="none" w:sz="0" w:space="0" w:color="auto"/>
        <w:left w:val="none" w:sz="0" w:space="0" w:color="auto"/>
        <w:bottom w:val="none" w:sz="0" w:space="0" w:color="auto"/>
        <w:right w:val="none" w:sz="0" w:space="0" w:color="auto"/>
      </w:divBdr>
      <w:divsChild>
        <w:div w:id="741483278">
          <w:marLeft w:val="0"/>
          <w:marRight w:val="0"/>
          <w:marTop w:val="0"/>
          <w:marBottom w:val="0"/>
          <w:divBdr>
            <w:top w:val="none" w:sz="0" w:space="0" w:color="auto"/>
            <w:left w:val="none" w:sz="0" w:space="0" w:color="auto"/>
            <w:bottom w:val="none" w:sz="0" w:space="0" w:color="auto"/>
            <w:right w:val="none" w:sz="0" w:space="0" w:color="auto"/>
          </w:divBdr>
        </w:div>
        <w:div w:id="1631742782">
          <w:marLeft w:val="0"/>
          <w:marRight w:val="0"/>
          <w:marTop w:val="0"/>
          <w:marBottom w:val="0"/>
          <w:divBdr>
            <w:top w:val="none" w:sz="0" w:space="0" w:color="auto"/>
            <w:left w:val="none" w:sz="0" w:space="0" w:color="auto"/>
            <w:bottom w:val="none" w:sz="0" w:space="0" w:color="auto"/>
            <w:right w:val="none" w:sz="0" w:space="0" w:color="auto"/>
          </w:divBdr>
        </w:div>
      </w:divsChild>
    </w:div>
    <w:div w:id="1170828965">
      <w:bodyDiv w:val="1"/>
      <w:marLeft w:val="0"/>
      <w:marRight w:val="0"/>
      <w:marTop w:val="0"/>
      <w:marBottom w:val="0"/>
      <w:divBdr>
        <w:top w:val="none" w:sz="0" w:space="0" w:color="auto"/>
        <w:left w:val="none" w:sz="0" w:space="0" w:color="auto"/>
        <w:bottom w:val="none" w:sz="0" w:space="0" w:color="auto"/>
        <w:right w:val="none" w:sz="0" w:space="0" w:color="auto"/>
      </w:divBdr>
      <w:divsChild>
        <w:div w:id="715929370">
          <w:marLeft w:val="0"/>
          <w:marRight w:val="0"/>
          <w:marTop w:val="0"/>
          <w:marBottom w:val="0"/>
          <w:divBdr>
            <w:top w:val="none" w:sz="0" w:space="0" w:color="auto"/>
            <w:left w:val="none" w:sz="0" w:space="0" w:color="auto"/>
            <w:bottom w:val="none" w:sz="0" w:space="0" w:color="auto"/>
            <w:right w:val="none" w:sz="0" w:space="0" w:color="auto"/>
          </w:divBdr>
        </w:div>
        <w:div w:id="191042945">
          <w:marLeft w:val="0"/>
          <w:marRight w:val="0"/>
          <w:marTop w:val="0"/>
          <w:marBottom w:val="0"/>
          <w:divBdr>
            <w:top w:val="none" w:sz="0" w:space="0" w:color="auto"/>
            <w:left w:val="none" w:sz="0" w:space="0" w:color="auto"/>
            <w:bottom w:val="none" w:sz="0" w:space="0" w:color="auto"/>
            <w:right w:val="none" w:sz="0" w:space="0" w:color="auto"/>
          </w:divBdr>
        </w:div>
        <w:div w:id="1998267860">
          <w:marLeft w:val="0"/>
          <w:marRight w:val="0"/>
          <w:marTop w:val="0"/>
          <w:marBottom w:val="0"/>
          <w:divBdr>
            <w:top w:val="none" w:sz="0" w:space="0" w:color="auto"/>
            <w:left w:val="none" w:sz="0" w:space="0" w:color="auto"/>
            <w:bottom w:val="none" w:sz="0" w:space="0" w:color="auto"/>
            <w:right w:val="none" w:sz="0" w:space="0" w:color="auto"/>
          </w:divBdr>
        </w:div>
      </w:divsChild>
    </w:div>
    <w:div w:id="1231962564">
      <w:bodyDiv w:val="1"/>
      <w:marLeft w:val="0"/>
      <w:marRight w:val="0"/>
      <w:marTop w:val="0"/>
      <w:marBottom w:val="0"/>
      <w:divBdr>
        <w:top w:val="none" w:sz="0" w:space="0" w:color="auto"/>
        <w:left w:val="none" w:sz="0" w:space="0" w:color="auto"/>
        <w:bottom w:val="none" w:sz="0" w:space="0" w:color="auto"/>
        <w:right w:val="none" w:sz="0" w:space="0" w:color="auto"/>
      </w:divBdr>
      <w:divsChild>
        <w:div w:id="1938168383">
          <w:marLeft w:val="0"/>
          <w:marRight w:val="0"/>
          <w:marTop w:val="0"/>
          <w:marBottom w:val="0"/>
          <w:divBdr>
            <w:top w:val="none" w:sz="0" w:space="0" w:color="auto"/>
            <w:left w:val="none" w:sz="0" w:space="0" w:color="auto"/>
            <w:bottom w:val="none" w:sz="0" w:space="0" w:color="auto"/>
            <w:right w:val="none" w:sz="0" w:space="0" w:color="auto"/>
          </w:divBdr>
        </w:div>
        <w:div w:id="2017343208">
          <w:marLeft w:val="0"/>
          <w:marRight w:val="0"/>
          <w:marTop w:val="0"/>
          <w:marBottom w:val="0"/>
          <w:divBdr>
            <w:top w:val="none" w:sz="0" w:space="0" w:color="auto"/>
            <w:left w:val="none" w:sz="0" w:space="0" w:color="auto"/>
            <w:bottom w:val="none" w:sz="0" w:space="0" w:color="auto"/>
            <w:right w:val="none" w:sz="0" w:space="0" w:color="auto"/>
          </w:divBdr>
        </w:div>
        <w:div w:id="2124955100">
          <w:marLeft w:val="0"/>
          <w:marRight w:val="0"/>
          <w:marTop w:val="0"/>
          <w:marBottom w:val="0"/>
          <w:divBdr>
            <w:top w:val="none" w:sz="0" w:space="0" w:color="auto"/>
            <w:left w:val="none" w:sz="0" w:space="0" w:color="auto"/>
            <w:bottom w:val="none" w:sz="0" w:space="0" w:color="auto"/>
            <w:right w:val="none" w:sz="0" w:space="0" w:color="auto"/>
          </w:divBdr>
        </w:div>
      </w:divsChild>
    </w:div>
    <w:div w:id="1238898141">
      <w:bodyDiv w:val="1"/>
      <w:marLeft w:val="0"/>
      <w:marRight w:val="0"/>
      <w:marTop w:val="0"/>
      <w:marBottom w:val="0"/>
      <w:divBdr>
        <w:top w:val="none" w:sz="0" w:space="0" w:color="auto"/>
        <w:left w:val="none" w:sz="0" w:space="0" w:color="auto"/>
        <w:bottom w:val="none" w:sz="0" w:space="0" w:color="auto"/>
        <w:right w:val="none" w:sz="0" w:space="0" w:color="auto"/>
      </w:divBdr>
      <w:divsChild>
        <w:div w:id="325062710">
          <w:marLeft w:val="0"/>
          <w:marRight w:val="0"/>
          <w:marTop w:val="375"/>
          <w:marBottom w:val="225"/>
          <w:divBdr>
            <w:top w:val="none" w:sz="0" w:space="0" w:color="auto"/>
            <w:left w:val="none" w:sz="0" w:space="0" w:color="auto"/>
            <w:bottom w:val="single" w:sz="6" w:space="8" w:color="535353"/>
            <w:right w:val="none" w:sz="0" w:space="0" w:color="auto"/>
          </w:divBdr>
        </w:div>
        <w:div w:id="1793817801">
          <w:marLeft w:val="0"/>
          <w:marRight w:val="0"/>
          <w:marTop w:val="225"/>
          <w:marBottom w:val="0"/>
          <w:divBdr>
            <w:top w:val="none" w:sz="0" w:space="0" w:color="auto"/>
            <w:left w:val="none" w:sz="0" w:space="0" w:color="auto"/>
            <w:bottom w:val="none" w:sz="0" w:space="0" w:color="auto"/>
            <w:right w:val="none" w:sz="0" w:space="0" w:color="auto"/>
          </w:divBdr>
        </w:div>
      </w:divsChild>
    </w:div>
    <w:div w:id="1256400123">
      <w:bodyDiv w:val="1"/>
      <w:marLeft w:val="0"/>
      <w:marRight w:val="0"/>
      <w:marTop w:val="0"/>
      <w:marBottom w:val="0"/>
      <w:divBdr>
        <w:top w:val="none" w:sz="0" w:space="0" w:color="auto"/>
        <w:left w:val="none" w:sz="0" w:space="0" w:color="auto"/>
        <w:bottom w:val="none" w:sz="0" w:space="0" w:color="auto"/>
        <w:right w:val="none" w:sz="0" w:space="0" w:color="auto"/>
      </w:divBdr>
    </w:div>
    <w:div w:id="1270963893">
      <w:bodyDiv w:val="1"/>
      <w:marLeft w:val="0"/>
      <w:marRight w:val="0"/>
      <w:marTop w:val="0"/>
      <w:marBottom w:val="0"/>
      <w:divBdr>
        <w:top w:val="none" w:sz="0" w:space="0" w:color="auto"/>
        <w:left w:val="none" w:sz="0" w:space="0" w:color="auto"/>
        <w:bottom w:val="none" w:sz="0" w:space="0" w:color="auto"/>
        <w:right w:val="none" w:sz="0" w:space="0" w:color="auto"/>
      </w:divBdr>
      <w:divsChild>
        <w:div w:id="1467773626">
          <w:marLeft w:val="0"/>
          <w:marRight w:val="0"/>
          <w:marTop w:val="375"/>
          <w:marBottom w:val="225"/>
          <w:divBdr>
            <w:top w:val="none" w:sz="0" w:space="0" w:color="auto"/>
            <w:left w:val="none" w:sz="0" w:space="0" w:color="auto"/>
            <w:bottom w:val="single" w:sz="6" w:space="8" w:color="535353"/>
            <w:right w:val="none" w:sz="0" w:space="0" w:color="auto"/>
          </w:divBdr>
        </w:div>
        <w:div w:id="1864434493">
          <w:marLeft w:val="0"/>
          <w:marRight w:val="0"/>
          <w:marTop w:val="225"/>
          <w:marBottom w:val="0"/>
          <w:divBdr>
            <w:top w:val="none" w:sz="0" w:space="0" w:color="auto"/>
            <w:left w:val="none" w:sz="0" w:space="0" w:color="auto"/>
            <w:bottom w:val="none" w:sz="0" w:space="0" w:color="auto"/>
            <w:right w:val="none" w:sz="0" w:space="0" w:color="auto"/>
          </w:divBdr>
        </w:div>
      </w:divsChild>
    </w:div>
    <w:div w:id="1289387194">
      <w:bodyDiv w:val="1"/>
      <w:marLeft w:val="0"/>
      <w:marRight w:val="0"/>
      <w:marTop w:val="0"/>
      <w:marBottom w:val="0"/>
      <w:divBdr>
        <w:top w:val="none" w:sz="0" w:space="0" w:color="auto"/>
        <w:left w:val="none" w:sz="0" w:space="0" w:color="auto"/>
        <w:bottom w:val="none" w:sz="0" w:space="0" w:color="auto"/>
        <w:right w:val="none" w:sz="0" w:space="0" w:color="auto"/>
      </w:divBdr>
      <w:divsChild>
        <w:div w:id="1130321186">
          <w:marLeft w:val="0"/>
          <w:marRight w:val="0"/>
          <w:marTop w:val="0"/>
          <w:marBottom w:val="0"/>
          <w:divBdr>
            <w:top w:val="none" w:sz="0" w:space="0" w:color="auto"/>
            <w:left w:val="none" w:sz="0" w:space="0" w:color="auto"/>
            <w:bottom w:val="none" w:sz="0" w:space="0" w:color="auto"/>
            <w:right w:val="none" w:sz="0" w:space="0" w:color="auto"/>
          </w:divBdr>
        </w:div>
        <w:div w:id="251595105">
          <w:marLeft w:val="0"/>
          <w:marRight w:val="0"/>
          <w:marTop w:val="0"/>
          <w:marBottom w:val="0"/>
          <w:divBdr>
            <w:top w:val="none" w:sz="0" w:space="0" w:color="auto"/>
            <w:left w:val="none" w:sz="0" w:space="0" w:color="auto"/>
            <w:bottom w:val="none" w:sz="0" w:space="0" w:color="auto"/>
            <w:right w:val="none" w:sz="0" w:space="0" w:color="auto"/>
          </w:divBdr>
        </w:div>
        <w:div w:id="1766146915">
          <w:marLeft w:val="0"/>
          <w:marRight w:val="0"/>
          <w:marTop w:val="0"/>
          <w:marBottom w:val="0"/>
          <w:divBdr>
            <w:top w:val="none" w:sz="0" w:space="0" w:color="auto"/>
            <w:left w:val="none" w:sz="0" w:space="0" w:color="auto"/>
            <w:bottom w:val="none" w:sz="0" w:space="0" w:color="auto"/>
            <w:right w:val="none" w:sz="0" w:space="0" w:color="auto"/>
          </w:divBdr>
        </w:div>
      </w:divsChild>
    </w:div>
    <w:div w:id="1317494782">
      <w:bodyDiv w:val="1"/>
      <w:marLeft w:val="0"/>
      <w:marRight w:val="0"/>
      <w:marTop w:val="0"/>
      <w:marBottom w:val="0"/>
      <w:divBdr>
        <w:top w:val="none" w:sz="0" w:space="0" w:color="auto"/>
        <w:left w:val="none" w:sz="0" w:space="0" w:color="auto"/>
        <w:bottom w:val="none" w:sz="0" w:space="0" w:color="auto"/>
        <w:right w:val="none" w:sz="0" w:space="0" w:color="auto"/>
      </w:divBdr>
      <w:divsChild>
        <w:div w:id="334502897">
          <w:marLeft w:val="0"/>
          <w:marRight w:val="0"/>
          <w:marTop w:val="375"/>
          <w:marBottom w:val="225"/>
          <w:divBdr>
            <w:top w:val="none" w:sz="0" w:space="0" w:color="auto"/>
            <w:left w:val="none" w:sz="0" w:space="0" w:color="auto"/>
            <w:bottom w:val="single" w:sz="6" w:space="8" w:color="535353"/>
            <w:right w:val="none" w:sz="0" w:space="0" w:color="auto"/>
          </w:divBdr>
        </w:div>
        <w:div w:id="2116360553">
          <w:marLeft w:val="0"/>
          <w:marRight w:val="0"/>
          <w:marTop w:val="225"/>
          <w:marBottom w:val="0"/>
          <w:divBdr>
            <w:top w:val="none" w:sz="0" w:space="0" w:color="auto"/>
            <w:left w:val="none" w:sz="0" w:space="0" w:color="auto"/>
            <w:bottom w:val="none" w:sz="0" w:space="0" w:color="auto"/>
            <w:right w:val="none" w:sz="0" w:space="0" w:color="auto"/>
          </w:divBdr>
        </w:div>
      </w:divsChild>
    </w:div>
    <w:div w:id="1418015656">
      <w:bodyDiv w:val="1"/>
      <w:marLeft w:val="0"/>
      <w:marRight w:val="0"/>
      <w:marTop w:val="0"/>
      <w:marBottom w:val="0"/>
      <w:divBdr>
        <w:top w:val="none" w:sz="0" w:space="0" w:color="auto"/>
        <w:left w:val="none" w:sz="0" w:space="0" w:color="auto"/>
        <w:bottom w:val="none" w:sz="0" w:space="0" w:color="auto"/>
        <w:right w:val="none" w:sz="0" w:space="0" w:color="auto"/>
      </w:divBdr>
      <w:divsChild>
        <w:div w:id="582492121">
          <w:marLeft w:val="0"/>
          <w:marRight w:val="0"/>
          <w:marTop w:val="0"/>
          <w:marBottom w:val="0"/>
          <w:divBdr>
            <w:top w:val="none" w:sz="0" w:space="0" w:color="auto"/>
            <w:left w:val="none" w:sz="0" w:space="0" w:color="auto"/>
            <w:bottom w:val="none" w:sz="0" w:space="0" w:color="auto"/>
            <w:right w:val="none" w:sz="0" w:space="0" w:color="auto"/>
          </w:divBdr>
        </w:div>
        <w:div w:id="1773477436">
          <w:marLeft w:val="0"/>
          <w:marRight w:val="0"/>
          <w:marTop w:val="0"/>
          <w:marBottom w:val="0"/>
          <w:divBdr>
            <w:top w:val="none" w:sz="0" w:space="0" w:color="auto"/>
            <w:left w:val="none" w:sz="0" w:space="0" w:color="auto"/>
            <w:bottom w:val="none" w:sz="0" w:space="0" w:color="auto"/>
            <w:right w:val="none" w:sz="0" w:space="0" w:color="auto"/>
          </w:divBdr>
        </w:div>
        <w:div w:id="1960986251">
          <w:marLeft w:val="0"/>
          <w:marRight w:val="0"/>
          <w:marTop w:val="0"/>
          <w:marBottom w:val="0"/>
          <w:divBdr>
            <w:top w:val="none" w:sz="0" w:space="0" w:color="auto"/>
            <w:left w:val="none" w:sz="0" w:space="0" w:color="auto"/>
            <w:bottom w:val="none" w:sz="0" w:space="0" w:color="auto"/>
            <w:right w:val="none" w:sz="0" w:space="0" w:color="auto"/>
          </w:divBdr>
        </w:div>
      </w:divsChild>
    </w:div>
    <w:div w:id="1419793897">
      <w:bodyDiv w:val="1"/>
      <w:marLeft w:val="0"/>
      <w:marRight w:val="0"/>
      <w:marTop w:val="0"/>
      <w:marBottom w:val="0"/>
      <w:divBdr>
        <w:top w:val="none" w:sz="0" w:space="0" w:color="auto"/>
        <w:left w:val="none" w:sz="0" w:space="0" w:color="auto"/>
        <w:bottom w:val="none" w:sz="0" w:space="0" w:color="auto"/>
        <w:right w:val="none" w:sz="0" w:space="0" w:color="auto"/>
      </w:divBdr>
      <w:divsChild>
        <w:div w:id="78212951">
          <w:marLeft w:val="0"/>
          <w:marRight w:val="0"/>
          <w:marTop w:val="0"/>
          <w:marBottom w:val="0"/>
          <w:divBdr>
            <w:top w:val="none" w:sz="0" w:space="0" w:color="auto"/>
            <w:left w:val="none" w:sz="0" w:space="0" w:color="auto"/>
            <w:bottom w:val="none" w:sz="0" w:space="0" w:color="auto"/>
            <w:right w:val="none" w:sz="0" w:space="0" w:color="auto"/>
          </w:divBdr>
        </w:div>
        <w:div w:id="2083136306">
          <w:marLeft w:val="0"/>
          <w:marRight w:val="0"/>
          <w:marTop w:val="0"/>
          <w:marBottom w:val="0"/>
          <w:divBdr>
            <w:top w:val="none" w:sz="0" w:space="0" w:color="auto"/>
            <w:left w:val="none" w:sz="0" w:space="0" w:color="auto"/>
            <w:bottom w:val="none" w:sz="0" w:space="0" w:color="auto"/>
            <w:right w:val="none" w:sz="0" w:space="0" w:color="auto"/>
          </w:divBdr>
        </w:div>
      </w:divsChild>
    </w:div>
    <w:div w:id="1420638986">
      <w:bodyDiv w:val="1"/>
      <w:marLeft w:val="0"/>
      <w:marRight w:val="0"/>
      <w:marTop w:val="0"/>
      <w:marBottom w:val="0"/>
      <w:divBdr>
        <w:top w:val="none" w:sz="0" w:space="0" w:color="auto"/>
        <w:left w:val="none" w:sz="0" w:space="0" w:color="auto"/>
        <w:bottom w:val="none" w:sz="0" w:space="0" w:color="auto"/>
        <w:right w:val="none" w:sz="0" w:space="0" w:color="auto"/>
      </w:divBdr>
      <w:divsChild>
        <w:div w:id="1308052766">
          <w:marLeft w:val="0"/>
          <w:marRight w:val="0"/>
          <w:marTop w:val="0"/>
          <w:marBottom w:val="0"/>
          <w:divBdr>
            <w:top w:val="none" w:sz="0" w:space="0" w:color="auto"/>
            <w:left w:val="none" w:sz="0" w:space="0" w:color="auto"/>
            <w:bottom w:val="none" w:sz="0" w:space="0" w:color="auto"/>
            <w:right w:val="none" w:sz="0" w:space="0" w:color="auto"/>
          </w:divBdr>
        </w:div>
        <w:div w:id="210264947">
          <w:marLeft w:val="0"/>
          <w:marRight w:val="0"/>
          <w:marTop w:val="0"/>
          <w:marBottom w:val="0"/>
          <w:divBdr>
            <w:top w:val="none" w:sz="0" w:space="0" w:color="auto"/>
            <w:left w:val="none" w:sz="0" w:space="0" w:color="auto"/>
            <w:bottom w:val="none" w:sz="0" w:space="0" w:color="auto"/>
            <w:right w:val="none" w:sz="0" w:space="0" w:color="auto"/>
          </w:divBdr>
        </w:div>
      </w:divsChild>
    </w:div>
    <w:div w:id="1424105622">
      <w:bodyDiv w:val="1"/>
      <w:marLeft w:val="0"/>
      <w:marRight w:val="0"/>
      <w:marTop w:val="0"/>
      <w:marBottom w:val="0"/>
      <w:divBdr>
        <w:top w:val="none" w:sz="0" w:space="0" w:color="auto"/>
        <w:left w:val="none" w:sz="0" w:space="0" w:color="auto"/>
        <w:bottom w:val="none" w:sz="0" w:space="0" w:color="auto"/>
        <w:right w:val="none" w:sz="0" w:space="0" w:color="auto"/>
      </w:divBdr>
      <w:divsChild>
        <w:div w:id="885142828">
          <w:marLeft w:val="0"/>
          <w:marRight w:val="0"/>
          <w:marTop w:val="0"/>
          <w:marBottom w:val="0"/>
          <w:divBdr>
            <w:top w:val="none" w:sz="0" w:space="0" w:color="auto"/>
            <w:left w:val="none" w:sz="0" w:space="0" w:color="auto"/>
            <w:bottom w:val="none" w:sz="0" w:space="0" w:color="auto"/>
            <w:right w:val="none" w:sz="0" w:space="0" w:color="auto"/>
          </w:divBdr>
        </w:div>
        <w:div w:id="1732577152">
          <w:marLeft w:val="0"/>
          <w:marRight w:val="0"/>
          <w:marTop w:val="0"/>
          <w:marBottom w:val="0"/>
          <w:divBdr>
            <w:top w:val="none" w:sz="0" w:space="0" w:color="auto"/>
            <w:left w:val="none" w:sz="0" w:space="0" w:color="auto"/>
            <w:bottom w:val="none" w:sz="0" w:space="0" w:color="auto"/>
            <w:right w:val="none" w:sz="0" w:space="0" w:color="auto"/>
          </w:divBdr>
        </w:div>
      </w:divsChild>
    </w:div>
    <w:div w:id="1430854847">
      <w:bodyDiv w:val="1"/>
      <w:marLeft w:val="0"/>
      <w:marRight w:val="0"/>
      <w:marTop w:val="0"/>
      <w:marBottom w:val="0"/>
      <w:divBdr>
        <w:top w:val="none" w:sz="0" w:space="0" w:color="auto"/>
        <w:left w:val="none" w:sz="0" w:space="0" w:color="auto"/>
        <w:bottom w:val="none" w:sz="0" w:space="0" w:color="auto"/>
        <w:right w:val="none" w:sz="0" w:space="0" w:color="auto"/>
      </w:divBdr>
      <w:divsChild>
        <w:div w:id="1876502312">
          <w:marLeft w:val="0"/>
          <w:marRight w:val="0"/>
          <w:marTop w:val="375"/>
          <w:marBottom w:val="225"/>
          <w:divBdr>
            <w:top w:val="none" w:sz="0" w:space="0" w:color="auto"/>
            <w:left w:val="none" w:sz="0" w:space="0" w:color="auto"/>
            <w:bottom w:val="single" w:sz="6" w:space="8" w:color="535353"/>
            <w:right w:val="none" w:sz="0" w:space="0" w:color="auto"/>
          </w:divBdr>
        </w:div>
        <w:div w:id="1131098234">
          <w:marLeft w:val="0"/>
          <w:marRight w:val="0"/>
          <w:marTop w:val="225"/>
          <w:marBottom w:val="0"/>
          <w:divBdr>
            <w:top w:val="none" w:sz="0" w:space="0" w:color="auto"/>
            <w:left w:val="none" w:sz="0" w:space="0" w:color="auto"/>
            <w:bottom w:val="none" w:sz="0" w:space="0" w:color="auto"/>
            <w:right w:val="none" w:sz="0" w:space="0" w:color="auto"/>
          </w:divBdr>
        </w:div>
      </w:divsChild>
    </w:div>
    <w:div w:id="1462306935">
      <w:bodyDiv w:val="1"/>
      <w:marLeft w:val="0"/>
      <w:marRight w:val="0"/>
      <w:marTop w:val="0"/>
      <w:marBottom w:val="0"/>
      <w:divBdr>
        <w:top w:val="none" w:sz="0" w:space="0" w:color="auto"/>
        <w:left w:val="none" w:sz="0" w:space="0" w:color="auto"/>
        <w:bottom w:val="none" w:sz="0" w:space="0" w:color="auto"/>
        <w:right w:val="none" w:sz="0" w:space="0" w:color="auto"/>
      </w:divBdr>
      <w:divsChild>
        <w:div w:id="1568883822">
          <w:marLeft w:val="0"/>
          <w:marRight w:val="0"/>
          <w:marTop w:val="375"/>
          <w:marBottom w:val="225"/>
          <w:divBdr>
            <w:top w:val="none" w:sz="0" w:space="0" w:color="auto"/>
            <w:left w:val="none" w:sz="0" w:space="0" w:color="auto"/>
            <w:bottom w:val="single" w:sz="6" w:space="8" w:color="535353"/>
            <w:right w:val="none" w:sz="0" w:space="0" w:color="auto"/>
          </w:divBdr>
        </w:div>
        <w:div w:id="1501387014">
          <w:marLeft w:val="0"/>
          <w:marRight w:val="0"/>
          <w:marTop w:val="225"/>
          <w:marBottom w:val="0"/>
          <w:divBdr>
            <w:top w:val="none" w:sz="0" w:space="0" w:color="auto"/>
            <w:left w:val="none" w:sz="0" w:space="0" w:color="auto"/>
            <w:bottom w:val="none" w:sz="0" w:space="0" w:color="auto"/>
            <w:right w:val="none" w:sz="0" w:space="0" w:color="auto"/>
          </w:divBdr>
        </w:div>
      </w:divsChild>
    </w:div>
    <w:div w:id="1561402607">
      <w:bodyDiv w:val="1"/>
      <w:marLeft w:val="0"/>
      <w:marRight w:val="0"/>
      <w:marTop w:val="0"/>
      <w:marBottom w:val="0"/>
      <w:divBdr>
        <w:top w:val="none" w:sz="0" w:space="0" w:color="auto"/>
        <w:left w:val="none" w:sz="0" w:space="0" w:color="auto"/>
        <w:bottom w:val="none" w:sz="0" w:space="0" w:color="auto"/>
        <w:right w:val="none" w:sz="0" w:space="0" w:color="auto"/>
      </w:divBdr>
      <w:divsChild>
        <w:div w:id="192810945">
          <w:marLeft w:val="0"/>
          <w:marRight w:val="0"/>
          <w:marTop w:val="0"/>
          <w:marBottom w:val="0"/>
          <w:divBdr>
            <w:top w:val="none" w:sz="0" w:space="0" w:color="auto"/>
            <w:left w:val="none" w:sz="0" w:space="0" w:color="auto"/>
            <w:bottom w:val="none" w:sz="0" w:space="0" w:color="auto"/>
            <w:right w:val="none" w:sz="0" w:space="0" w:color="auto"/>
          </w:divBdr>
        </w:div>
        <w:div w:id="1607692852">
          <w:marLeft w:val="0"/>
          <w:marRight w:val="0"/>
          <w:marTop w:val="0"/>
          <w:marBottom w:val="0"/>
          <w:divBdr>
            <w:top w:val="none" w:sz="0" w:space="0" w:color="auto"/>
            <w:left w:val="none" w:sz="0" w:space="0" w:color="auto"/>
            <w:bottom w:val="none" w:sz="0" w:space="0" w:color="auto"/>
            <w:right w:val="none" w:sz="0" w:space="0" w:color="auto"/>
          </w:divBdr>
        </w:div>
      </w:divsChild>
    </w:div>
    <w:div w:id="1582368796">
      <w:bodyDiv w:val="1"/>
      <w:marLeft w:val="0"/>
      <w:marRight w:val="0"/>
      <w:marTop w:val="0"/>
      <w:marBottom w:val="0"/>
      <w:divBdr>
        <w:top w:val="none" w:sz="0" w:space="0" w:color="auto"/>
        <w:left w:val="none" w:sz="0" w:space="0" w:color="auto"/>
        <w:bottom w:val="none" w:sz="0" w:space="0" w:color="auto"/>
        <w:right w:val="none" w:sz="0" w:space="0" w:color="auto"/>
      </w:divBdr>
    </w:div>
    <w:div w:id="1589847149">
      <w:bodyDiv w:val="1"/>
      <w:marLeft w:val="0"/>
      <w:marRight w:val="0"/>
      <w:marTop w:val="0"/>
      <w:marBottom w:val="0"/>
      <w:divBdr>
        <w:top w:val="none" w:sz="0" w:space="0" w:color="auto"/>
        <w:left w:val="none" w:sz="0" w:space="0" w:color="auto"/>
        <w:bottom w:val="none" w:sz="0" w:space="0" w:color="auto"/>
        <w:right w:val="none" w:sz="0" w:space="0" w:color="auto"/>
      </w:divBdr>
      <w:divsChild>
        <w:div w:id="292640811">
          <w:marLeft w:val="0"/>
          <w:marRight w:val="0"/>
          <w:marTop w:val="0"/>
          <w:marBottom w:val="0"/>
          <w:divBdr>
            <w:top w:val="none" w:sz="0" w:space="0" w:color="auto"/>
            <w:left w:val="none" w:sz="0" w:space="0" w:color="auto"/>
            <w:bottom w:val="none" w:sz="0" w:space="0" w:color="auto"/>
            <w:right w:val="none" w:sz="0" w:space="0" w:color="auto"/>
          </w:divBdr>
        </w:div>
        <w:div w:id="500436165">
          <w:marLeft w:val="0"/>
          <w:marRight w:val="0"/>
          <w:marTop w:val="0"/>
          <w:marBottom w:val="0"/>
          <w:divBdr>
            <w:top w:val="none" w:sz="0" w:space="0" w:color="auto"/>
            <w:left w:val="none" w:sz="0" w:space="0" w:color="auto"/>
            <w:bottom w:val="none" w:sz="0" w:space="0" w:color="auto"/>
            <w:right w:val="none" w:sz="0" w:space="0" w:color="auto"/>
          </w:divBdr>
        </w:div>
      </w:divsChild>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903682419">
          <w:marLeft w:val="0"/>
          <w:marRight w:val="0"/>
          <w:marTop w:val="0"/>
          <w:marBottom w:val="0"/>
          <w:divBdr>
            <w:top w:val="none" w:sz="0" w:space="0" w:color="auto"/>
            <w:left w:val="none" w:sz="0" w:space="0" w:color="auto"/>
            <w:bottom w:val="none" w:sz="0" w:space="0" w:color="auto"/>
            <w:right w:val="none" w:sz="0" w:space="0" w:color="auto"/>
          </w:divBdr>
        </w:div>
        <w:div w:id="1656183276">
          <w:marLeft w:val="0"/>
          <w:marRight w:val="0"/>
          <w:marTop w:val="0"/>
          <w:marBottom w:val="0"/>
          <w:divBdr>
            <w:top w:val="none" w:sz="0" w:space="0" w:color="auto"/>
            <w:left w:val="none" w:sz="0" w:space="0" w:color="auto"/>
            <w:bottom w:val="none" w:sz="0" w:space="0" w:color="auto"/>
            <w:right w:val="none" w:sz="0" w:space="0" w:color="auto"/>
          </w:divBdr>
        </w:div>
      </w:divsChild>
    </w:div>
    <w:div w:id="1595550484">
      <w:bodyDiv w:val="1"/>
      <w:marLeft w:val="0"/>
      <w:marRight w:val="0"/>
      <w:marTop w:val="0"/>
      <w:marBottom w:val="0"/>
      <w:divBdr>
        <w:top w:val="none" w:sz="0" w:space="0" w:color="auto"/>
        <w:left w:val="none" w:sz="0" w:space="0" w:color="auto"/>
        <w:bottom w:val="none" w:sz="0" w:space="0" w:color="auto"/>
        <w:right w:val="none" w:sz="0" w:space="0" w:color="auto"/>
      </w:divBdr>
      <w:divsChild>
        <w:div w:id="1652828031">
          <w:marLeft w:val="0"/>
          <w:marRight w:val="0"/>
          <w:marTop w:val="375"/>
          <w:marBottom w:val="225"/>
          <w:divBdr>
            <w:top w:val="none" w:sz="0" w:space="0" w:color="auto"/>
            <w:left w:val="none" w:sz="0" w:space="0" w:color="auto"/>
            <w:bottom w:val="single" w:sz="6" w:space="8" w:color="535353"/>
            <w:right w:val="none" w:sz="0" w:space="0" w:color="auto"/>
          </w:divBdr>
        </w:div>
        <w:div w:id="1423449252">
          <w:marLeft w:val="0"/>
          <w:marRight w:val="0"/>
          <w:marTop w:val="225"/>
          <w:marBottom w:val="0"/>
          <w:divBdr>
            <w:top w:val="none" w:sz="0" w:space="0" w:color="auto"/>
            <w:left w:val="none" w:sz="0" w:space="0" w:color="auto"/>
            <w:bottom w:val="none" w:sz="0" w:space="0" w:color="auto"/>
            <w:right w:val="none" w:sz="0" w:space="0" w:color="auto"/>
          </w:divBdr>
        </w:div>
      </w:divsChild>
    </w:div>
    <w:div w:id="1629628828">
      <w:bodyDiv w:val="1"/>
      <w:marLeft w:val="0"/>
      <w:marRight w:val="0"/>
      <w:marTop w:val="0"/>
      <w:marBottom w:val="0"/>
      <w:divBdr>
        <w:top w:val="none" w:sz="0" w:space="0" w:color="auto"/>
        <w:left w:val="none" w:sz="0" w:space="0" w:color="auto"/>
        <w:bottom w:val="none" w:sz="0" w:space="0" w:color="auto"/>
        <w:right w:val="none" w:sz="0" w:space="0" w:color="auto"/>
      </w:divBdr>
      <w:divsChild>
        <w:div w:id="475150527">
          <w:marLeft w:val="0"/>
          <w:marRight w:val="0"/>
          <w:marTop w:val="0"/>
          <w:marBottom w:val="0"/>
          <w:divBdr>
            <w:top w:val="none" w:sz="0" w:space="0" w:color="auto"/>
            <w:left w:val="none" w:sz="0" w:space="0" w:color="auto"/>
            <w:bottom w:val="none" w:sz="0" w:space="0" w:color="auto"/>
            <w:right w:val="none" w:sz="0" w:space="0" w:color="auto"/>
          </w:divBdr>
        </w:div>
        <w:div w:id="179975975">
          <w:marLeft w:val="0"/>
          <w:marRight w:val="0"/>
          <w:marTop w:val="0"/>
          <w:marBottom w:val="0"/>
          <w:divBdr>
            <w:top w:val="none" w:sz="0" w:space="0" w:color="auto"/>
            <w:left w:val="none" w:sz="0" w:space="0" w:color="auto"/>
            <w:bottom w:val="none" w:sz="0" w:space="0" w:color="auto"/>
            <w:right w:val="none" w:sz="0" w:space="0" w:color="auto"/>
          </w:divBdr>
        </w:div>
      </w:divsChild>
    </w:div>
    <w:div w:id="1662392532">
      <w:bodyDiv w:val="1"/>
      <w:marLeft w:val="0"/>
      <w:marRight w:val="0"/>
      <w:marTop w:val="0"/>
      <w:marBottom w:val="0"/>
      <w:divBdr>
        <w:top w:val="none" w:sz="0" w:space="0" w:color="auto"/>
        <w:left w:val="none" w:sz="0" w:space="0" w:color="auto"/>
        <w:bottom w:val="none" w:sz="0" w:space="0" w:color="auto"/>
        <w:right w:val="none" w:sz="0" w:space="0" w:color="auto"/>
      </w:divBdr>
      <w:divsChild>
        <w:div w:id="699208052">
          <w:marLeft w:val="0"/>
          <w:marRight w:val="0"/>
          <w:marTop w:val="0"/>
          <w:marBottom w:val="0"/>
          <w:divBdr>
            <w:top w:val="none" w:sz="0" w:space="0" w:color="auto"/>
            <w:left w:val="none" w:sz="0" w:space="0" w:color="auto"/>
            <w:bottom w:val="none" w:sz="0" w:space="0" w:color="auto"/>
            <w:right w:val="none" w:sz="0" w:space="0" w:color="auto"/>
          </w:divBdr>
        </w:div>
        <w:div w:id="402216836">
          <w:marLeft w:val="0"/>
          <w:marRight w:val="0"/>
          <w:marTop w:val="0"/>
          <w:marBottom w:val="0"/>
          <w:divBdr>
            <w:top w:val="none" w:sz="0" w:space="0" w:color="auto"/>
            <w:left w:val="none" w:sz="0" w:space="0" w:color="auto"/>
            <w:bottom w:val="none" w:sz="0" w:space="0" w:color="auto"/>
            <w:right w:val="none" w:sz="0" w:space="0" w:color="auto"/>
          </w:divBdr>
        </w:div>
        <w:div w:id="2043048804">
          <w:marLeft w:val="0"/>
          <w:marRight w:val="0"/>
          <w:marTop w:val="0"/>
          <w:marBottom w:val="0"/>
          <w:divBdr>
            <w:top w:val="none" w:sz="0" w:space="0" w:color="auto"/>
            <w:left w:val="none" w:sz="0" w:space="0" w:color="auto"/>
            <w:bottom w:val="none" w:sz="0" w:space="0" w:color="auto"/>
            <w:right w:val="none" w:sz="0" w:space="0" w:color="auto"/>
          </w:divBdr>
        </w:div>
      </w:divsChild>
    </w:div>
    <w:div w:id="1738044686">
      <w:bodyDiv w:val="1"/>
      <w:marLeft w:val="0"/>
      <w:marRight w:val="0"/>
      <w:marTop w:val="0"/>
      <w:marBottom w:val="0"/>
      <w:divBdr>
        <w:top w:val="none" w:sz="0" w:space="0" w:color="auto"/>
        <w:left w:val="none" w:sz="0" w:space="0" w:color="auto"/>
        <w:bottom w:val="none" w:sz="0" w:space="0" w:color="auto"/>
        <w:right w:val="none" w:sz="0" w:space="0" w:color="auto"/>
      </w:divBdr>
      <w:divsChild>
        <w:div w:id="709839596">
          <w:marLeft w:val="0"/>
          <w:marRight w:val="0"/>
          <w:marTop w:val="0"/>
          <w:marBottom w:val="0"/>
          <w:divBdr>
            <w:top w:val="none" w:sz="0" w:space="0" w:color="auto"/>
            <w:left w:val="none" w:sz="0" w:space="0" w:color="auto"/>
            <w:bottom w:val="none" w:sz="0" w:space="0" w:color="auto"/>
            <w:right w:val="none" w:sz="0" w:space="0" w:color="auto"/>
          </w:divBdr>
        </w:div>
        <w:div w:id="1518424749">
          <w:marLeft w:val="0"/>
          <w:marRight w:val="0"/>
          <w:marTop w:val="0"/>
          <w:marBottom w:val="0"/>
          <w:divBdr>
            <w:top w:val="none" w:sz="0" w:space="0" w:color="auto"/>
            <w:left w:val="none" w:sz="0" w:space="0" w:color="auto"/>
            <w:bottom w:val="none" w:sz="0" w:space="0" w:color="auto"/>
            <w:right w:val="none" w:sz="0" w:space="0" w:color="auto"/>
          </w:divBdr>
        </w:div>
      </w:divsChild>
    </w:div>
    <w:div w:id="1743140166">
      <w:bodyDiv w:val="1"/>
      <w:marLeft w:val="0"/>
      <w:marRight w:val="0"/>
      <w:marTop w:val="0"/>
      <w:marBottom w:val="0"/>
      <w:divBdr>
        <w:top w:val="none" w:sz="0" w:space="0" w:color="auto"/>
        <w:left w:val="none" w:sz="0" w:space="0" w:color="auto"/>
        <w:bottom w:val="none" w:sz="0" w:space="0" w:color="auto"/>
        <w:right w:val="none" w:sz="0" w:space="0" w:color="auto"/>
      </w:divBdr>
      <w:divsChild>
        <w:div w:id="1054963201">
          <w:marLeft w:val="0"/>
          <w:marRight w:val="0"/>
          <w:marTop w:val="375"/>
          <w:marBottom w:val="225"/>
          <w:divBdr>
            <w:top w:val="none" w:sz="0" w:space="0" w:color="auto"/>
            <w:left w:val="none" w:sz="0" w:space="0" w:color="auto"/>
            <w:bottom w:val="single" w:sz="6" w:space="8" w:color="535353"/>
            <w:right w:val="none" w:sz="0" w:space="0" w:color="auto"/>
          </w:divBdr>
        </w:div>
        <w:div w:id="793869997">
          <w:marLeft w:val="0"/>
          <w:marRight w:val="0"/>
          <w:marTop w:val="225"/>
          <w:marBottom w:val="0"/>
          <w:divBdr>
            <w:top w:val="none" w:sz="0" w:space="0" w:color="auto"/>
            <w:left w:val="none" w:sz="0" w:space="0" w:color="auto"/>
            <w:bottom w:val="none" w:sz="0" w:space="0" w:color="auto"/>
            <w:right w:val="none" w:sz="0" w:space="0" w:color="auto"/>
          </w:divBdr>
        </w:div>
      </w:divsChild>
    </w:div>
    <w:div w:id="1782604706">
      <w:bodyDiv w:val="1"/>
      <w:marLeft w:val="0"/>
      <w:marRight w:val="0"/>
      <w:marTop w:val="0"/>
      <w:marBottom w:val="0"/>
      <w:divBdr>
        <w:top w:val="none" w:sz="0" w:space="0" w:color="auto"/>
        <w:left w:val="none" w:sz="0" w:space="0" w:color="auto"/>
        <w:bottom w:val="none" w:sz="0" w:space="0" w:color="auto"/>
        <w:right w:val="none" w:sz="0" w:space="0" w:color="auto"/>
      </w:divBdr>
      <w:divsChild>
        <w:div w:id="157382336">
          <w:marLeft w:val="0"/>
          <w:marRight w:val="0"/>
          <w:marTop w:val="0"/>
          <w:marBottom w:val="0"/>
          <w:divBdr>
            <w:top w:val="none" w:sz="0" w:space="0" w:color="auto"/>
            <w:left w:val="none" w:sz="0" w:space="0" w:color="auto"/>
            <w:bottom w:val="none" w:sz="0" w:space="0" w:color="auto"/>
            <w:right w:val="none" w:sz="0" w:space="0" w:color="auto"/>
          </w:divBdr>
        </w:div>
        <w:div w:id="1221016589">
          <w:marLeft w:val="0"/>
          <w:marRight w:val="0"/>
          <w:marTop w:val="0"/>
          <w:marBottom w:val="0"/>
          <w:divBdr>
            <w:top w:val="none" w:sz="0" w:space="0" w:color="auto"/>
            <w:left w:val="none" w:sz="0" w:space="0" w:color="auto"/>
            <w:bottom w:val="none" w:sz="0" w:space="0" w:color="auto"/>
            <w:right w:val="none" w:sz="0" w:space="0" w:color="auto"/>
          </w:divBdr>
        </w:div>
      </w:divsChild>
    </w:div>
    <w:div w:id="17992573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891">
          <w:marLeft w:val="0"/>
          <w:marRight w:val="0"/>
          <w:marTop w:val="0"/>
          <w:marBottom w:val="0"/>
          <w:divBdr>
            <w:top w:val="none" w:sz="0" w:space="0" w:color="auto"/>
            <w:left w:val="none" w:sz="0" w:space="0" w:color="auto"/>
            <w:bottom w:val="none" w:sz="0" w:space="0" w:color="auto"/>
            <w:right w:val="none" w:sz="0" w:space="0" w:color="auto"/>
          </w:divBdr>
        </w:div>
        <w:div w:id="673849235">
          <w:marLeft w:val="0"/>
          <w:marRight w:val="0"/>
          <w:marTop w:val="0"/>
          <w:marBottom w:val="0"/>
          <w:divBdr>
            <w:top w:val="none" w:sz="0" w:space="0" w:color="auto"/>
            <w:left w:val="none" w:sz="0" w:space="0" w:color="auto"/>
            <w:bottom w:val="none" w:sz="0" w:space="0" w:color="auto"/>
            <w:right w:val="none" w:sz="0" w:space="0" w:color="auto"/>
          </w:divBdr>
        </w:div>
      </w:divsChild>
    </w:div>
    <w:div w:id="1810172714">
      <w:bodyDiv w:val="1"/>
      <w:marLeft w:val="0"/>
      <w:marRight w:val="0"/>
      <w:marTop w:val="0"/>
      <w:marBottom w:val="0"/>
      <w:divBdr>
        <w:top w:val="none" w:sz="0" w:space="0" w:color="auto"/>
        <w:left w:val="none" w:sz="0" w:space="0" w:color="auto"/>
        <w:bottom w:val="none" w:sz="0" w:space="0" w:color="auto"/>
        <w:right w:val="none" w:sz="0" w:space="0" w:color="auto"/>
      </w:divBdr>
      <w:divsChild>
        <w:div w:id="818691391">
          <w:marLeft w:val="0"/>
          <w:marRight w:val="0"/>
          <w:marTop w:val="0"/>
          <w:marBottom w:val="0"/>
          <w:divBdr>
            <w:top w:val="none" w:sz="0" w:space="0" w:color="auto"/>
            <w:left w:val="none" w:sz="0" w:space="0" w:color="auto"/>
            <w:bottom w:val="none" w:sz="0" w:space="0" w:color="auto"/>
            <w:right w:val="none" w:sz="0" w:space="0" w:color="auto"/>
          </w:divBdr>
        </w:div>
        <w:div w:id="1098791509">
          <w:marLeft w:val="0"/>
          <w:marRight w:val="0"/>
          <w:marTop w:val="0"/>
          <w:marBottom w:val="0"/>
          <w:divBdr>
            <w:top w:val="none" w:sz="0" w:space="0" w:color="auto"/>
            <w:left w:val="none" w:sz="0" w:space="0" w:color="auto"/>
            <w:bottom w:val="none" w:sz="0" w:space="0" w:color="auto"/>
            <w:right w:val="none" w:sz="0" w:space="0" w:color="auto"/>
          </w:divBdr>
        </w:div>
      </w:divsChild>
    </w:div>
    <w:div w:id="1825581181">
      <w:bodyDiv w:val="1"/>
      <w:marLeft w:val="0"/>
      <w:marRight w:val="0"/>
      <w:marTop w:val="0"/>
      <w:marBottom w:val="0"/>
      <w:divBdr>
        <w:top w:val="none" w:sz="0" w:space="0" w:color="auto"/>
        <w:left w:val="none" w:sz="0" w:space="0" w:color="auto"/>
        <w:bottom w:val="none" w:sz="0" w:space="0" w:color="auto"/>
        <w:right w:val="none" w:sz="0" w:space="0" w:color="auto"/>
      </w:divBdr>
      <w:divsChild>
        <w:div w:id="490147205">
          <w:marLeft w:val="0"/>
          <w:marRight w:val="0"/>
          <w:marTop w:val="0"/>
          <w:marBottom w:val="0"/>
          <w:divBdr>
            <w:top w:val="none" w:sz="0" w:space="0" w:color="auto"/>
            <w:left w:val="none" w:sz="0" w:space="0" w:color="auto"/>
            <w:bottom w:val="none" w:sz="0" w:space="0" w:color="auto"/>
            <w:right w:val="none" w:sz="0" w:space="0" w:color="auto"/>
          </w:divBdr>
        </w:div>
        <w:div w:id="871919076">
          <w:marLeft w:val="0"/>
          <w:marRight w:val="0"/>
          <w:marTop w:val="0"/>
          <w:marBottom w:val="0"/>
          <w:divBdr>
            <w:top w:val="none" w:sz="0" w:space="0" w:color="auto"/>
            <w:left w:val="none" w:sz="0" w:space="0" w:color="auto"/>
            <w:bottom w:val="none" w:sz="0" w:space="0" w:color="auto"/>
            <w:right w:val="none" w:sz="0" w:space="0" w:color="auto"/>
          </w:divBdr>
        </w:div>
      </w:divsChild>
    </w:div>
    <w:div w:id="1850561703">
      <w:bodyDiv w:val="1"/>
      <w:marLeft w:val="0"/>
      <w:marRight w:val="0"/>
      <w:marTop w:val="0"/>
      <w:marBottom w:val="0"/>
      <w:divBdr>
        <w:top w:val="none" w:sz="0" w:space="0" w:color="auto"/>
        <w:left w:val="none" w:sz="0" w:space="0" w:color="auto"/>
        <w:bottom w:val="none" w:sz="0" w:space="0" w:color="auto"/>
        <w:right w:val="none" w:sz="0" w:space="0" w:color="auto"/>
      </w:divBdr>
      <w:divsChild>
        <w:div w:id="1688091776">
          <w:marLeft w:val="0"/>
          <w:marRight w:val="0"/>
          <w:marTop w:val="0"/>
          <w:marBottom w:val="0"/>
          <w:divBdr>
            <w:top w:val="none" w:sz="0" w:space="0" w:color="auto"/>
            <w:left w:val="none" w:sz="0" w:space="0" w:color="auto"/>
            <w:bottom w:val="none" w:sz="0" w:space="0" w:color="auto"/>
            <w:right w:val="none" w:sz="0" w:space="0" w:color="auto"/>
          </w:divBdr>
        </w:div>
        <w:div w:id="133374195">
          <w:marLeft w:val="0"/>
          <w:marRight w:val="0"/>
          <w:marTop w:val="0"/>
          <w:marBottom w:val="0"/>
          <w:divBdr>
            <w:top w:val="none" w:sz="0" w:space="0" w:color="auto"/>
            <w:left w:val="none" w:sz="0" w:space="0" w:color="auto"/>
            <w:bottom w:val="none" w:sz="0" w:space="0" w:color="auto"/>
            <w:right w:val="none" w:sz="0" w:space="0" w:color="auto"/>
          </w:divBdr>
        </w:div>
        <w:div w:id="243876735">
          <w:marLeft w:val="0"/>
          <w:marRight w:val="0"/>
          <w:marTop w:val="0"/>
          <w:marBottom w:val="0"/>
          <w:divBdr>
            <w:top w:val="none" w:sz="0" w:space="0" w:color="auto"/>
            <w:left w:val="none" w:sz="0" w:space="0" w:color="auto"/>
            <w:bottom w:val="none" w:sz="0" w:space="0" w:color="auto"/>
            <w:right w:val="none" w:sz="0" w:space="0" w:color="auto"/>
          </w:divBdr>
        </w:div>
      </w:divsChild>
    </w:div>
    <w:div w:id="1861697642">
      <w:bodyDiv w:val="1"/>
      <w:marLeft w:val="0"/>
      <w:marRight w:val="0"/>
      <w:marTop w:val="0"/>
      <w:marBottom w:val="0"/>
      <w:divBdr>
        <w:top w:val="none" w:sz="0" w:space="0" w:color="auto"/>
        <w:left w:val="none" w:sz="0" w:space="0" w:color="auto"/>
        <w:bottom w:val="none" w:sz="0" w:space="0" w:color="auto"/>
        <w:right w:val="none" w:sz="0" w:space="0" w:color="auto"/>
      </w:divBdr>
      <w:divsChild>
        <w:div w:id="1745565809">
          <w:marLeft w:val="0"/>
          <w:marRight w:val="0"/>
          <w:marTop w:val="375"/>
          <w:marBottom w:val="225"/>
          <w:divBdr>
            <w:top w:val="none" w:sz="0" w:space="0" w:color="auto"/>
            <w:left w:val="none" w:sz="0" w:space="0" w:color="auto"/>
            <w:bottom w:val="single" w:sz="6" w:space="8" w:color="535353"/>
            <w:right w:val="none" w:sz="0" w:space="0" w:color="auto"/>
          </w:divBdr>
        </w:div>
        <w:div w:id="1599948491">
          <w:marLeft w:val="0"/>
          <w:marRight w:val="0"/>
          <w:marTop w:val="225"/>
          <w:marBottom w:val="0"/>
          <w:divBdr>
            <w:top w:val="none" w:sz="0" w:space="0" w:color="auto"/>
            <w:left w:val="none" w:sz="0" w:space="0" w:color="auto"/>
            <w:bottom w:val="none" w:sz="0" w:space="0" w:color="auto"/>
            <w:right w:val="none" w:sz="0" w:space="0" w:color="auto"/>
          </w:divBdr>
        </w:div>
      </w:divsChild>
    </w:div>
    <w:div w:id="1868330874">
      <w:bodyDiv w:val="1"/>
      <w:marLeft w:val="0"/>
      <w:marRight w:val="0"/>
      <w:marTop w:val="0"/>
      <w:marBottom w:val="0"/>
      <w:divBdr>
        <w:top w:val="none" w:sz="0" w:space="0" w:color="auto"/>
        <w:left w:val="none" w:sz="0" w:space="0" w:color="auto"/>
        <w:bottom w:val="none" w:sz="0" w:space="0" w:color="auto"/>
        <w:right w:val="none" w:sz="0" w:space="0" w:color="auto"/>
      </w:divBdr>
    </w:div>
    <w:div w:id="1878734123">
      <w:bodyDiv w:val="1"/>
      <w:marLeft w:val="0"/>
      <w:marRight w:val="0"/>
      <w:marTop w:val="0"/>
      <w:marBottom w:val="0"/>
      <w:divBdr>
        <w:top w:val="none" w:sz="0" w:space="0" w:color="auto"/>
        <w:left w:val="none" w:sz="0" w:space="0" w:color="auto"/>
        <w:bottom w:val="none" w:sz="0" w:space="0" w:color="auto"/>
        <w:right w:val="none" w:sz="0" w:space="0" w:color="auto"/>
      </w:divBdr>
      <w:divsChild>
        <w:div w:id="1795978666">
          <w:marLeft w:val="0"/>
          <w:marRight w:val="0"/>
          <w:marTop w:val="0"/>
          <w:marBottom w:val="0"/>
          <w:divBdr>
            <w:top w:val="none" w:sz="0" w:space="0" w:color="auto"/>
            <w:left w:val="none" w:sz="0" w:space="0" w:color="auto"/>
            <w:bottom w:val="none" w:sz="0" w:space="0" w:color="auto"/>
            <w:right w:val="none" w:sz="0" w:space="0" w:color="auto"/>
          </w:divBdr>
        </w:div>
        <w:div w:id="513737688">
          <w:marLeft w:val="0"/>
          <w:marRight w:val="0"/>
          <w:marTop w:val="0"/>
          <w:marBottom w:val="0"/>
          <w:divBdr>
            <w:top w:val="none" w:sz="0" w:space="0" w:color="auto"/>
            <w:left w:val="none" w:sz="0" w:space="0" w:color="auto"/>
            <w:bottom w:val="none" w:sz="0" w:space="0" w:color="auto"/>
            <w:right w:val="none" w:sz="0" w:space="0" w:color="auto"/>
          </w:divBdr>
        </w:div>
      </w:divsChild>
    </w:div>
    <w:div w:id="1885945191">
      <w:bodyDiv w:val="1"/>
      <w:marLeft w:val="0"/>
      <w:marRight w:val="0"/>
      <w:marTop w:val="0"/>
      <w:marBottom w:val="0"/>
      <w:divBdr>
        <w:top w:val="none" w:sz="0" w:space="0" w:color="auto"/>
        <w:left w:val="none" w:sz="0" w:space="0" w:color="auto"/>
        <w:bottom w:val="none" w:sz="0" w:space="0" w:color="auto"/>
        <w:right w:val="none" w:sz="0" w:space="0" w:color="auto"/>
      </w:divBdr>
      <w:divsChild>
        <w:div w:id="1337809895">
          <w:marLeft w:val="0"/>
          <w:marRight w:val="0"/>
          <w:marTop w:val="0"/>
          <w:marBottom w:val="0"/>
          <w:divBdr>
            <w:top w:val="none" w:sz="0" w:space="0" w:color="auto"/>
            <w:left w:val="none" w:sz="0" w:space="0" w:color="auto"/>
            <w:bottom w:val="none" w:sz="0" w:space="0" w:color="auto"/>
            <w:right w:val="none" w:sz="0" w:space="0" w:color="auto"/>
          </w:divBdr>
        </w:div>
        <w:div w:id="1112937590">
          <w:marLeft w:val="0"/>
          <w:marRight w:val="0"/>
          <w:marTop w:val="0"/>
          <w:marBottom w:val="0"/>
          <w:divBdr>
            <w:top w:val="none" w:sz="0" w:space="0" w:color="auto"/>
            <w:left w:val="none" w:sz="0" w:space="0" w:color="auto"/>
            <w:bottom w:val="none" w:sz="0" w:space="0" w:color="auto"/>
            <w:right w:val="none" w:sz="0" w:space="0" w:color="auto"/>
          </w:divBdr>
        </w:div>
      </w:divsChild>
    </w:div>
    <w:div w:id="1903321428">
      <w:bodyDiv w:val="1"/>
      <w:marLeft w:val="0"/>
      <w:marRight w:val="0"/>
      <w:marTop w:val="0"/>
      <w:marBottom w:val="0"/>
      <w:divBdr>
        <w:top w:val="none" w:sz="0" w:space="0" w:color="auto"/>
        <w:left w:val="none" w:sz="0" w:space="0" w:color="auto"/>
        <w:bottom w:val="none" w:sz="0" w:space="0" w:color="auto"/>
        <w:right w:val="none" w:sz="0" w:space="0" w:color="auto"/>
      </w:divBdr>
      <w:divsChild>
        <w:div w:id="1180001765">
          <w:marLeft w:val="0"/>
          <w:marRight w:val="0"/>
          <w:marTop w:val="0"/>
          <w:marBottom w:val="0"/>
          <w:divBdr>
            <w:top w:val="none" w:sz="0" w:space="0" w:color="auto"/>
            <w:left w:val="none" w:sz="0" w:space="0" w:color="auto"/>
            <w:bottom w:val="none" w:sz="0" w:space="0" w:color="auto"/>
            <w:right w:val="none" w:sz="0" w:space="0" w:color="auto"/>
          </w:divBdr>
        </w:div>
        <w:div w:id="553664096">
          <w:marLeft w:val="0"/>
          <w:marRight w:val="0"/>
          <w:marTop w:val="0"/>
          <w:marBottom w:val="0"/>
          <w:divBdr>
            <w:top w:val="none" w:sz="0" w:space="0" w:color="auto"/>
            <w:left w:val="none" w:sz="0" w:space="0" w:color="auto"/>
            <w:bottom w:val="none" w:sz="0" w:space="0" w:color="auto"/>
            <w:right w:val="none" w:sz="0" w:space="0" w:color="auto"/>
          </w:divBdr>
        </w:div>
        <w:div w:id="53771803">
          <w:marLeft w:val="0"/>
          <w:marRight w:val="0"/>
          <w:marTop w:val="0"/>
          <w:marBottom w:val="0"/>
          <w:divBdr>
            <w:top w:val="none" w:sz="0" w:space="0" w:color="auto"/>
            <w:left w:val="none" w:sz="0" w:space="0" w:color="auto"/>
            <w:bottom w:val="none" w:sz="0" w:space="0" w:color="auto"/>
            <w:right w:val="none" w:sz="0" w:space="0" w:color="auto"/>
          </w:divBdr>
        </w:div>
      </w:divsChild>
    </w:div>
    <w:div w:id="1929579719">
      <w:bodyDiv w:val="1"/>
      <w:marLeft w:val="0"/>
      <w:marRight w:val="0"/>
      <w:marTop w:val="0"/>
      <w:marBottom w:val="0"/>
      <w:divBdr>
        <w:top w:val="none" w:sz="0" w:space="0" w:color="auto"/>
        <w:left w:val="none" w:sz="0" w:space="0" w:color="auto"/>
        <w:bottom w:val="none" w:sz="0" w:space="0" w:color="auto"/>
        <w:right w:val="none" w:sz="0" w:space="0" w:color="auto"/>
      </w:divBdr>
      <w:divsChild>
        <w:div w:id="297077173">
          <w:marLeft w:val="0"/>
          <w:marRight w:val="0"/>
          <w:marTop w:val="0"/>
          <w:marBottom w:val="0"/>
          <w:divBdr>
            <w:top w:val="none" w:sz="0" w:space="0" w:color="auto"/>
            <w:left w:val="none" w:sz="0" w:space="0" w:color="auto"/>
            <w:bottom w:val="none" w:sz="0" w:space="0" w:color="auto"/>
            <w:right w:val="none" w:sz="0" w:space="0" w:color="auto"/>
          </w:divBdr>
        </w:div>
        <w:div w:id="1921744097">
          <w:marLeft w:val="0"/>
          <w:marRight w:val="0"/>
          <w:marTop w:val="0"/>
          <w:marBottom w:val="0"/>
          <w:divBdr>
            <w:top w:val="none" w:sz="0" w:space="0" w:color="auto"/>
            <w:left w:val="none" w:sz="0" w:space="0" w:color="auto"/>
            <w:bottom w:val="none" w:sz="0" w:space="0" w:color="auto"/>
            <w:right w:val="none" w:sz="0" w:space="0" w:color="auto"/>
          </w:divBdr>
        </w:div>
      </w:divsChild>
    </w:div>
    <w:div w:id="2009167476">
      <w:bodyDiv w:val="1"/>
      <w:marLeft w:val="0"/>
      <w:marRight w:val="0"/>
      <w:marTop w:val="0"/>
      <w:marBottom w:val="0"/>
      <w:divBdr>
        <w:top w:val="none" w:sz="0" w:space="0" w:color="auto"/>
        <w:left w:val="none" w:sz="0" w:space="0" w:color="auto"/>
        <w:bottom w:val="none" w:sz="0" w:space="0" w:color="auto"/>
        <w:right w:val="none" w:sz="0" w:space="0" w:color="auto"/>
      </w:divBdr>
      <w:divsChild>
        <w:div w:id="474371072">
          <w:marLeft w:val="0"/>
          <w:marRight w:val="0"/>
          <w:marTop w:val="0"/>
          <w:marBottom w:val="0"/>
          <w:divBdr>
            <w:top w:val="none" w:sz="0" w:space="0" w:color="auto"/>
            <w:left w:val="none" w:sz="0" w:space="0" w:color="auto"/>
            <w:bottom w:val="none" w:sz="0" w:space="0" w:color="auto"/>
            <w:right w:val="none" w:sz="0" w:space="0" w:color="auto"/>
          </w:divBdr>
        </w:div>
        <w:div w:id="939408838">
          <w:marLeft w:val="0"/>
          <w:marRight w:val="0"/>
          <w:marTop w:val="0"/>
          <w:marBottom w:val="0"/>
          <w:divBdr>
            <w:top w:val="none" w:sz="0" w:space="0" w:color="auto"/>
            <w:left w:val="none" w:sz="0" w:space="0" w:color="auto"/>
            <w:bottom w:val="none" w:sz="0" w:space="0" w:color="auto"/>
            <w:right w:val="none" w:sz="0" w:space="0" w:color="auto"/>
          </w:divBdr>
        </w:div>
      </w:divsChild>
    </w:div>
    <w:div w:id="2061439793">
      <w:bodyDiv w:val="1"/>
      <w:marLeft w:val="0"/>
      <w:marRight w:val="0"/>
      <w:marTop w:val="0"/>
      <w:marBottom w:val="0"/>
      <w:divBdr>
        <w:top w:val="none" w:sz="0" w:space="0" w:color="auto"/>
        <w:left w:val="none" w:sz="0" w:space="0" w:color="auto"/>
        <w:bottom w:val="none" w:sz="0" w:space="0" w:color="auto"/>
        <w:right w:val="none" w:sz="0" w:space="0" w:color="auto"/>
      </w:divBdr>
      <w:divsChild>
        <w:div w:id="423308078">
          <w:marLeft w:val="0"/>
          <w:marRight w:val="0"/>
          <w:marTop w:val="0"/>
          <w:marBottom w:val="0"/>
          <w:divBdr>
            <w:top w:val="none" w:sz="0" w:space="0" w:color="auto"/>
            <w:left w:val="none" w:sz="0" w:space="0" w:color="auto"/>
            <w:bottom w:val="none" w:sz="0" w:space="0" w:color="auto"/>
            <w:right w:val="none" w:sz="0" w:space="0" w:color="auto"/>
          </w:divBdr>
        </w:div>
        <w:div w:id="495269078">
          <w:marLeft w:val="0"/>
          <w:marRight w:val="0"/>
          <w:marTop w:val="0"/>
          <w:marBottom w:val="0"/>
          <w:divBdr>
            <w:top w:val="none" w:sz="0" w:space="0" w:color="auto"/>
            <w:left w:val="none" w:sz="0" w:space="0" w:color="auto"/>
            <w:bottom w:val="none" w:sz="0" w:space="0" w:color="auto"/>
            <w:right w:val="none" w:sz="0" w:space="0" w:color="auto"/>
          </w:divBdr>
        </w:div>
      </w:divsChild>
    </w:div>
    <w:div w:id="2104107247">
      <w:bodyDiv w:val="1"/>
      <w:marLeft w:val="0"/>
      <w:marRight w:val="0"/>
      <w:marTop w:val="0"/>
      <w:marBottom w:val="0"/>
      <w:divBdr>
        <w:top w:val="none" w:sz="0" w:space="0" w:color="auto"/>
        <w:left w:val="none" w:sz="0" w:space="0" w:color="auto"/>
        <w:bottom w:val="none" w:sz="0" w:space="0" w:color="auto"/>
        <w:right w:val="none" w:sz="0" w:space="0" w:color="auto"/>
      </w:divBdr>
      <w:divsChild>
        <w:div w:id="860706718">
          <w:marLeft w:val="0"/>
          <w:marRight w:val="0"/>
          <w:marTop w:val="0"/>
          <w:marBottom w:val="0"/>
          <w:divBdr>
            <w:top w:val="none" w:sz="0" w:space="0" w:color="auto"/>
            <w:left w:val="none" w:sz="0" w:space="0" w:color="auto"/>
            <w:bottom w:val="none" w:sz="0" w:space="0" w:color="auto"/>
            <w:right w:val="none" w:sz="0" w:space="0" w:color="auto"/>
          </w:divBdr>
        </w:div>
        <w:div w:id="2088263973">
          <w:marLeft w:val="0"/>
          <w:marRight w:val="0"/>
          <w:marTop w:val="0"/>
          <w:marBottom w:val="0"/>
          <w:divBdr>
            <w:top w:val="none" w:sz="0" w:space="0" w:color="auto"/>
            <w:left w:val="none" w:sz="0" w:space="0" w:color="auto"/>
            <w:bottom w:val="none" w:sz="0" w:space="0" w:color="auto"/>
            <w:right w:val="none" w:sz="0" w:space="0" w:color="auto"/>
          </w:divBdr>
        </w:div>
      </w:divsChild>
    </w:div>
    <w:div w:id="2104572750">
      <w:bodyDiv w:val="1"/>
      <w:marLeft w:val="0"/>
      <w:marRight w:val="0"/>
      <w:marTop w:val="0"/>
      <w:marBottom w:val="0"/>
      <w:divBdr>
        <w:top w:val="none" w:sz="0" w:space="0" w:color="auto"/>
        <w:left w:val="none" w:sz="0" w:space="0" w:color="auto"/>
        <w:bottom w:val="none" w:sz="0" w:space="0" w:color="auto"/>
        <w:right w:val="none" w:sz="0" w:space="0" w:color="auto"/>
      </w:divBdr>
      <w:divsChild>
        <w:div w:id="42288958">
          <w:marLeft w:val="0"/>
          <w:marRight w:val="0"/>
          <w:marTop w:val="0"/>
          <w:marBottom w:val="0"/>
          <w:divBdr>
            <w:top w:val="none" w:sz="0" w:space="0" w:color="auto"/>
            <w:left w:val="none" w:sz="0" w:space="0" w:color="auto"/>
            <w:bottom w:val="none" w:sz="0" w:space="0" w:color="auto"/>
            <w:right w:val="none" w:sz="0" w:space="0" w:color="auto"/>
          </w:divBdr>
        </w:div>
        <w:div w:id="799685044">
          <w:marLeft w:val="0"/>
          <w:marRight w:val="0"/>
          <w:marTop w:val="0"/>
          <w:marBottom w:val="0"/>
          <w:divBdr>
            <w:top w:val="none" w:sz="0" w:space="0" w:color="auto"/>
            <w:left w:val="none" w:sz="0" w:space="0" w:color="auto"/>
            <w:bottom w:val="none" w:sz="0" w:space="0" w:color="auto"/>
            <w:right w:val="none" w:sz="0" w:space="0" w:color="auto"/>
          </w:divBdr>
        </w:div>
        <w:div w:id="1025905375">
          <w:marLeft w:val="0"/>
          <w:marRight w:val="0"/>
          <w:marTop w:val="0"/>
          <w:marBottom w:val="0"/>
          <w:divBdr>
            <w:top w:val="none" w:sz="0" w:space="0" w:color="auto"/>
            <w:left w:val="none" w:sz="0" w:space="0" w:color="auto"/>
            <w:bottom w:val="none" w:sz="0" w:space="0" w:color="auto"/>
            <w:right w:val="none" w:sz="0" w:space="0" w:color="auto"/>
          </w:divBdr>
        </w:div>
      </w:divsChild>
    </w:div>
    <w:div w:id="2113740281">
      <w:bodyDiv w:val="1"/>
      <w:marLeft w:val="0"/>
      <w:marRight w:val="0"/>
      <w:marTop w:val="0"/>
      <w:marBottom w:val="0"/>
      <w:divBdr>
        <w:top w:val="none" w:sz="0" w:space="0" w:color="auto"/>
        <w:left w:val="none" w:sz="0" w:space="0" w:color="auto"/>
        <w:bottom w:val="none" w:sz="0" w:space="0" w:color="auto"/>
        <w:right w:val="none" w:sz="0" w:space="0" w:color="auto"/>
      </w:divBdr>
      <w:divsChild>
        <w:div w:id="300771095">
          <w:marLeft w:val="0"/>
          <w:marRight w:val="0"/>
          <w:marTop w:val="375"/>
          <w:marBottom w:val="225"/>
          <w:divBdr>
            <w:top w:val="none" w:sz="0" w:space="0" w:color="auto"/>
            <w:left w:val="none" w:sz="0" w:space="0" w:color="auto"/>
            <w:bottom w:val="single" w:sz="6" w:space="8" w:color="535353"/>
            <w:right w:val="none" w:sz="0" w:space="0" w:color="auto"/>
          </w:divBdr>
        </w:div>
        <w:div w:id="2143577065">
          <w:marLeft w:val="0"/>
          <w:marRight w:val="0"/>
          <w:marTop w:val="225"/>
          <w:marBottom w:val="0"/>
          <w:divBdr>
            <w:top w:val="none" w:sz="0" w:space="0" w:color="auto"/>
            <w:left w:val="none" w:sz="0" w:space="0" w:color="auto"/>
            <w:bottom w:val="none" w:sz="0" w:space="0" w:color="auto"/>
            <w:right w:val="none" w:sz="0" w:space="0" w:color="auto"/>
          </w:divBdr>
        </w:div>
      </w:divsChild>
    </w:div>
    <w:div w:id="2114090045">
      <w:bodyDiv w:val="1"/>
      <w:marLeft w:val="0"/>
      <w:marRight w:val="0"/>
      <w:marTop w:val="0"/>
      <w:marBottom w:val="0"/>
      <w:divBdr>
        <w:top w:val="none" w:sz="0" w:space="0" w:color="auto"/>
        <w:left w:val="none" w:sz="0" w:space="0" w:color="auto"/>
        <w:bottom w:val="none" w:sz="0" w:space="0" w:color="auto"/>
        <w:right w:val="none" w:sz="0" w:space="0" w:color="auto"/>
      </w:divBdr>
      <w:divsChild>
        <w:div w:id="1871726469">
          <w:marLeft w:val="0"/>
          <w:marRight w:val="0"/>
          <w:marTop w:val="0"/>
          <w:marBottom w:val="0"/>
          <w:divBdr>
            <w:top w:val="none" w:sz="0" w:space="0" w:color="auto"/>
            <w:left w:val="none" w:sz="0" w:space="0" w:color="auto"/>
            <w:bottom w:val="none" w:sz="0" w:space="0" w:color="auto"/>
            <w:right w:val="none" w:sz="0" w:space="0" w:color="auto"/>
          </w:divBdr>
        </w:div>
        <w:div w:id="1571576922">
          <w:marLeft w:val="0"/>
          <w:marRight w:val="0"/>
          <w:marTop w:val="0"/>
          <w:marBottom w:val="0"/>
          <w:divBdr>
            <w:top w:val="none" w:sz="0" w:space="0" w:color="auto"/>
            <w:left w:val="none" w:sz="0" w:space="0" w:color="auto"/>
            <w:bottom w:val="none" w:sz="0" w:space="0" w:color="auto"/>
            <w:right w:val="none" w:sz="0" w:space="0" w:color="auto"/>
          </w:divBdr>
        </w:div>
        <w:div w:id="9548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jcw.gov.cn/shsjjjcw/lzsp/content/18929d9c-d940-4fad-9e36-a6839e9ccb17.html" TargetMode="External"/><Relationship Id="rId5" Type="http://schemas.openxmlformats.org/officeDocument/2006/relationships/webSettings" Target="webSettings.xml"/><Relationship Id="rId10" Type="http://schemas.openxmlformats.org/officeDocument/2006/relationships/hyperlink" Target="https://www.shjcw.gov.cn/shsjjjcw/lzsp/content/fa35ae13-91e2-47bc-8fe9-5fd5477c65b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B95A-53D0-4C4C-80E1-25D3DDBF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19</Pages>
  <Words>1353</Words>
  <Characters>7718</Characters>
  <Application>Microsoft Office Word</Application>
  <DocSecurity>0</DocSecurity>
  <Lines>64</Lines>
  <Paragraphs>18</Paragraphs>
  <ScaleCrop>false</ScaleCrop>
  <Company>Microsoft</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蒋忆年</dc:creator>
  <cp:keywords/>
  <dc:description/>
  <cp:lastModifiedBy>spict</cp:lastModifiedBy>
  <cp:revision>42</cp:revision>
  <dcterms:created xsi:type="dcterms:W3CDTF">2024-02-05T00:47:00Z</dcterms:created>
  <dcterms:modified xsi:type="dcterms:W3CDTF">2024-04-03T07:36:00Z</dcterms:modified>
</cp:coreProperties>
</file>